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3C2" w:rsidRDefault="007733C2" w:rsidP="007733C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733C2" w:rsidRDefault="00AE1952" w:rsidP="00BB3F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5982"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3703320</wp:posOffset>
            </wp:positionH>
            <wp:positionV relativeFrom="page">
              <wp:posOffset>763270</wp:posOffset>
            </wp:positionV>
            <wp:extent cx="720090" cy="842645"/>
            <wp:effectExtent l="0" t="0" r="0" b="0"/>
            <wp:wrapTopAndBottom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1270</wp:posOffset>
                </wp:positionH>
                <wp:positionV relativeFrom="page">
                  <wp:posOffset>1691005</wp:posOffset>
                </wp:positionV>
                <wp:extent cx="7557135" cy="1578610"/>
                <wp:effectExtent l="1270" t="0" r="4445" b="0"/>
                <wp:wrapTopAndBottom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7135" cy="157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7920" w:rsidRPr="00D95982" w:rsidRDefault="00A77920" w:rsidP="0062145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D95982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ПРАВИТЕЛЬСТВО  ЕВРЕЙСКОЙ</w:t>
                            </w:r>
                            <w:proofErr w:type="gramEnd"/>
                            <w:r w:rsidRPr="00D95982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АВТОНОМНОЙ ОБЛАСТИ</w:t>
                            </w:r>
                          </w:p>
                          <w:p w:rsidR="00A77920" w:rsidRPr="001F2B97" w:rsidRDefault="00A77920" w:rsidP="0062145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pacing w:val="28"/>
                                <w:sz w:val="18"/>
                                <w:szCs w:val="18"/>
                              </w:rPr>
                            </w:pPr>
                          </w:p>
                          <w:p w:rsidR="00A77920" w:rsidRPr="00E63C35" w:rsidRDefault="00A77920" w:rsidP="0062145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4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40"/>
                                <w:sz w:val="36"/>
                                <w:szCs w:val="36"/>
                              </w:rPr>
                              <w:t>РАСПОРЯЖЕНИЕ</w:t>
                            </w:r>
                          </w:p>
                          <w:p w:rsidR="00A77920" w:rsidRDefault="00A77920" w:rsidP="0062145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A77920" w:rsidRDefault="00A77920" w:rsidP="0062145B">
                            <w:pPr>
                              <w:tabs>
                                <w:tab w:val="left" w:pos="13467"/>
                              </w:tabs>
                              <w:spacing w:before="20"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        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____________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_________                                      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№ 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  <w:p w:rsidR="00A77920" w:rsidRDefault="00A77920" w:rsidP="0062145B">
                            <w:pPr>
                              <w:spacing w:before="200"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г. Биробиджан</w:t>
                            </w:r>
                          </w:p>
                          <w:p w:rsidR="00A77920" w:rsidRPr="0062145B" w:rsidRDefault="00A77920" w:rsidP="0062145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0205A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⌐     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205A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205A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0205A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¬</w:t>
                            </w:r>
                          </w:p>
                        </w:txbxContent>
                      </wps:txbx>
                      <wps:bodyPr rot="0" vert="horz" wrap="square" lIns="1080000" tIns="45720" rIns="360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.1pt;margin-top:133.15pt;width:595.05pt;height:124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0OtoQIAABkFAAAOAAAAZHJzL2Uyb0RvYy54bWysVMuO0zAU3SPxD5b3nTwmaZuo6WgeFCEN&#10;D2ngA9zYaSwcO9huk2HEgj2/wD+wYMGOX+j8EddO2xkGkBAiC8eP6+Nz7zn27KRvBNowbbiSBY6O&#10;QoyYLBXlclXgN68XoylGxhJJiVCSFfiaGXwyf/xo1rU5i1WtBGUaAYg0edcWuLa2zYPAlDVriDlS&#10;LZOwWCndEAtDvQqoJh2gNyKIw3AcdErTVquSGQOzF8Minnv8qmKlfVlVhlkkCgzcrG+1b5euDeYz&#10;kq80aWte7miQf2DREC7h0APUBbEErTX/BarhpVZGVfaoVE2gqoqXzOcA2UThg2yuatIynwsUx7SH&#10;Mpn/B1u+2LzSiNMCH2MkSQMSbT9vv2y/br9vv91+vP2EYlejrjU5hF61EGz7M9WD1j5f016q8q1B&#10;Up3XRK7YqdaqqxmhwDFyO4N7Wwcc40CW3XNF4TCytsoD9ZVuXAGhJAjQQavrgz6st6iEyUmaTqLj&#10;FKMS1qJ0Mh1HXsGA5PvtrTb2KVMNcp0CazCAhyebS2MdHZLvQ9xpRglOF1wIP9Cr5bnQaEPALAv/&#10;+QwehAnpgqVy2wbEYQZYwhluzfH14t9kUZyEZ3E2Woynk1GySNJRNgmnozDKzrJxmGTJxeKDIxgl&#10;ec0pZfKSS7Y3YpT8ndC7KzFYyFsRdQXO0jgdNPpjkqH/fpdkwy3cS8GbAk8PQSR3yj6RFNImuSVc&#10;DP3gZ/q+ylCD/d9XxfvAST+YwPbLHlCcOZaKXoMjtAK9QHZ4TKBTK/0eow4uZoHNuzXRDCPxTDpX&#10;hZ4Q3GU/TNJJDLu0HxyPHVeMlveXiCwBrcAWo6F7bocHYN1qvqrhsMHKUp2CGSvubXJHbGdhuH8+&#10;n91b4S74/bGPunvR5j8AAAD//wMAUEsDBBQABgAIAAAAIQA4lUP+4QAAAAkBAAAPAAAAZHJzL2Rv&#10;d25yZXYueG1sTI9BS8NAEIXvgv9hGcGb3STVYGM2RYuCHorYloq3SXZMotnZkN2m8d+7PellmOE9&#10;3nwvX06mEyMNrrWsIJ5FIIgrq1uuFey2T1e3IJxH1thZJgU/5GBZnJ/lmGl75DcaN74WIYRdhgoa&#10;7/tMSlc1ZNDNbE8ctE87GPThHGqpBzyGcNPJJIpSabDl8KHBnlYNVd+bg1Hgv+av5rF+Xq+SB0zH&#10;/fsLb8sPpS4vpvs7EJ4m/2eGE35AhyIwlfbA2olOQRJ8YabpHMRJjhdR2EoFN/H1AmSRy/8Nil8A&#10;AAD//wMAUEsBAi0AFAAGAAgAAAAhALaDOJL+AAAA4QEAABMAAAAAAAAAAAAAAAAAAAAAAFtDb250&#10;ZW50X1R5cGVzXS54bWxQSwECLQAUAAYACAAAACEAOP0h/9YAAACUAQAACwAAAAAAAAAAAAAAAAAv&#10;AQAAX3JlbHMvLnJlbHNQSwECLQAUAAYACAAAACEAvr9DraECAAAZBQAADgAAAAAAAAAAAAAAAAAu&#10;AgAAZHJzL2Uyb0RvYy54bWxQSwECLQAUAAYACAAAACEAOJVD/uEAAAAJAQAADwAAAAAAAAAAAAAA&#10;AAD7BAAAZHJzL2Rvd25yZXYueG1sUEsFBgAAAAAEAAQA8wAAAAkGAAAAAA==&#10;" stroked="f">
                <v:textbox inset="30mm,,10mm">
                  <w:txbxContent>
                    <w:p w:rsidR="00A77920" w:rsidRPr="00D95982" w:rsidRDefault="00A77920" w:rsidP="0062145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proofErr w:type="gramStart"/>
                      <w:r w:rsidRPr="00D95982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ПРАВИТЕЛЬСТВО  ЕВРЕЙСКОЙ</w:t>
                      </w:r>
                      <w:proofErr w:type="gramEnd"/>
                      <w:r w:rsidRPr="00D95982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АВТОНОМНОЙ ОБЛАСТИ</w:t>
                      </w:r>
                    </w:p>
                    <w:p w:rsidR="00A77920" w:rsidRPr="001F2B97" w:rsidRDefault="00A77920" w:rsidP="0062145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pacing w:val="28"/>
                          <w:sz w:val="18"/>
                          <w:szCs w:val="18"/>
                        </w:rPr>
                      </w:pPr>
                    </w:p>
                    <w:p w:rsidR="00A77920" w:rsidRPr="00E63C35" w:rsidRDefault="00A77920" w:rsidP="0062145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pacing w:val="4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40"/>
                          <w:sz w:val="36"/>
                          <w:szCs w:val="36"/>
                        </w:rPr>
                        <w:t>РАСПОРЯЖЕНИЕ</w:t>
                      </w:r>
                    </w:p>
                    <w:p w:rsidR="00A77920" w:rsidRDefault="00A77920" w:rsidP="0062145B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</w:p>
                    <w:p w:rsidR="00A77920" w:rsidRDefault="00A77920" w:rsidP="0062145B">
                      <w:pPr>
                        <w:tabs>
                          <w:tab w:val="left" w:pos="13467"/>
                        </w:tabs>
                        <w:spacing w:before="20"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        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____________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_________                                      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                         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№ _____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</w:t>
                      </w:r>
                    </w:p>
                    <w:p w:rsidR="00A77920" w:rsidRDefault="00A77920" w:rsidP="0062145B">
                      <w:pPr>
                        <w:spacing w:before="200"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г. Биробиджан</w:t>
                      </w:r>
                    </w:p>
                    <w:p w:rsidR="00A77920" w:rsidRPr="0062145B" w:rsidRDefault="00A77920" w:rsidP="0062145B">
                      <w:pPr>
                        <w:spacing w:after="0" w:line="240" w:lineRule="auto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0205A9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⌐     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Pr="000205A9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   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Pr="000205A9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      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</w:t>
                      </w:r>
                      <w:r w:rsidRPr="000205A9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¬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7733C2">
        <w:rPr>
          <w:rFonts w:ascii="Times New Roman" w:hAnsi="Times New Roman"/>
          <w:sz w:val="28"/>
          <w:szCs w:val="28"/>
        </w:rPr>
        <w:t>Об утверждении регионального п</w:t>
      </w:r>
      <w:r w:rsidR="007733C2" w:rsidRPr="00B02BB0">
        <w:rPr>
          <w:rFonts w:ascii="Times New Roman" w:hAnsi="Times New Roman"/>
          <w:sz w:val="28"/>
          <w:szCs w:val="28"/>
        </w:rPr>
        <w:t>лан</w:t>
      </w:r>
      <w:r w:rsidR="007733C2">
        <w:rPr>
          <w:rFonts w:ascii="Times New Roman" w:hAnsi="Times New Roman"/>
          <w:sz w:val="28"/>
          <w:szCs w:val="28"/>
        </w:rPr>
        <w:t>а</w:t>
      </w:r>
      <w:r w:rsidR="007733C2" w:rsidRPr="00B02BB0">
        <w:rPr>
          <w:rFonts w:ascii="Times New Roman" w:hAnsi="Times New Roman"/>
          <w:sz w:val="28"/>
          <w:szCs w:val="28"/>
        </w:rPr>
        <w:t xml:space="preserve"> адаптации к изменениям климата Еврейской автономной области</w:t>
      </w:r>
      <w:r w:rsidR="007733C2">
        <w:rPr>
          <w:rFonts w:ascii="Times New Roman" w:hAnsi="Times New Roman"/>
          <w:sz w:val="28"/>
          <w:szCs w:val="28"/>
        </w:rPr>
        <w:t xml:space="preserve"> </w:t>
      </w:r>
      <w:r w:rsidR="007733C2" w:rsidRPr="003A2FD3">
        <w:rPr>
          <w:rFonts w:ascii="Times New Roman" w:hAnsi="Times New Roman"/>
          <w:sz w:val="28"/>
          <w:szCs w:val="28"/>
        </w:rPr>
        <w:t xml:space="preserve">на период </w:t>
      </w:r>
      <w:r w:rsidR="007733C2">
        <w:rPr>
          <w:rFonts w:ascii="Times New Roman" w:hAnsi="Times New Roman"/>
          <w:sz w:val="28"/>
          <w:szCs w:val="28"/>
        </w:rPr>
        <w:t>до</w:t>
      </w:r>
      <w:r w:rsidR="007733C2" w:rsidRPr="003A2FD3">
        <w:rPr>
          <w:rFonts w:ascii="Times New Roman" w:hAnsi="Times New Roman"/>
          <w:sz w:val="28"/>
          <w:szCs w:val="28"/>
        </w:rPr>
        <w:t xml:space="preserve"> 2030 год</w:t>
      </w:r>
      <w:r w:rsidR="007733C2">
        <w:rPr>
          <w:rFonts w:ascii="Times New Roman" w:hAnsi="Times New Roman"/>
          <w:sz w:val="28"/>
          <w:szCs w:val="28"/>
        </w:rPr>
        <w:t>а</w:t>
      </w:r>
    </w:p>
    <w:p w:rsidR="002B72B1" w:rsidRDefault="002B72B1" w:rsidP="002B72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72B1" w:rsidRPr="003A2FD3" w:rsidRDefault="002B72B1" w:rsidP="002B72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72B1" w:rsidRDefault="002B72B1" w:rsidP="00E602A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72B1">
        <w:rPr>
          <w:rFonts w:ascii="Times New Roman" w:hAnsi="Times New Roman" w:cs="Times New Roman"/>
          <w:sz w:val="28"/>
          <w:szCs w:val="28"/>
        </w:rPr>
        <w:t xml:space="preserve">Во исполнение Национального плана мероприятий первого этапа адаптации к изменениям климата на период до 2022 года, утвержденного распоряжением Правительства Российской Федерации от 25 декабря 2019 г. </w:t>
      </w:r>
      <w:r w:rsidR="000104F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</w:t>
      </w:r>
      <w:r w:rsidRPr="002B72B1">
        <w:rPr>
          <w:rFonts w:ascii="Times New Roman" w:hAnsi="Times New Roman" w:cs="Times New Roman"/>
          <w:sz w:val="28"/>
          <w:szCs w:val="28"/>
        </w:rPr>
        <w:t xml:space="preserve"> 3183-р:</w:t>
      </w:r>
    </w:p>
    <w:p w:rsidR="00BB3F78" w:rsidRPr="00BB3F78" w:rsidRDefault="00BB3F78" w:rsidP="00E602A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B3F78">
        <w:rPr>
          <w:rFonts w:ascii="Times New Roman" w:hAnsi="Times New Roman" w:cs="Times New Roman"/>
          <w:sz w:val="28"/>
          <w:szCs w:val="28"/>
        </w:rPr>
        <w:t xml:space="preserve">1. Утвердить региональный план адаптации к изменениям климата Еврейской автономной области на период до 2030 года (далее </w:t>
      </w:r>
      <w:r w:rsidR="008D51BA">
        <w:rPr>
          <w:rFonts w:ascii="Times New Roman" w:hAnsi="Times New Roman" w:cs="Times New Roman"/>
          <w:sz w:val="28"/>
          <w:szCs w:val="28"/>
        </w:rPr>
        <w:t>–</w:t>
      </w:r>
      <w:r w:rsidRPr="00BB3F78">
        <w:rPr>
          <w:rFonts w:ascii="Times New Roman" w:hAnsi="Times New Roman" w:cs="Times New Roman"/>
          <w:sz w:val="28"/>
          <w:szCs w:val="28"/>
        </w:rPr>
        <w:t xml:space="preserve"> План) согласно приложению </w:t>
      </w:r>
      <w:r w:rsidR="00AE1952">
        <w:rPr>
          <w:rFonts w:ascii="Times New Roman" w:hAnsi="Times New Roman" w:cs="Times New Roman"/>
          <w:sz w:val="28"/>
          <w:szCs w:val="28"/>
        </w:rPr>
        <w:t xml:space="preserve">№ </w:t>
      </w:r>
      <w:r w:rsidR="008D51BA">
        <w:rPr>
          <w:rFonts w:ascii="Times New Roman" w:hAnsi="Times New Roman" w:cs="Times New Roman"/>
          <w:sz w:val="28"/>
          <w:szCs w:val="28"/>
        </w:rPr>
        <w:t xml:space="preserve">1 </w:t>
      </w:r>
      <w:r w:rsidRPr="00BB3F78">
        <w:rPr>
          <w:rFonts w:ascii="Times New Roman" w:hAnsi="Times New Roman" w:cs="Times New Roman"/>
          <w:sz w:val="28"/>
          <w:szCs w:val="28"/>
        </w:rPr>
        <w:t>к настоящему распоряжению.</w:t>
      </w:r>
    </w:p>
    <w:p w:rsidR="00BB3F78" w:rsidRPr="00053599" w:rsidRDefault="00BB3F78" w:rsidP="00E602A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53599">
        <w:rPr>
          <w:rFonts w:ascii="Times New Roman" w:hAnsi="Times New Roman" w:cs="Times New Roman"/>
          <w:sz w:val="28"/>
          <w:szCs w:val="28"/>
        </w:rPr>
        <w:t xml:space="preserve">2. Определить </w:t>
      </w:r>
      <w:r w:rsidR="00053599" w:rsidRPr="00053599">
        <w:rPr>
          <w:rFonts w:ascii="Times New Roman" w:hAnsi="Times New Roman" w:cs="Times New Roman"/>
          <w:sz w:val="28"/>
          <w:szCs w:val="28"/>
        </w:rPr>
        <w:t>д</w:t>
      </w:r>
      <w:r w:rsidRPr="00053599">
        <w:rPr>
          <w:rFonts w:ascii="Times New Roman" w:hAnsi="Times New Roman" w:cs="Times New Roman"/>
          <w:sz w:val="28"/>
          <w:szCs w:val="28"/>
        </w:rPr>
        <w:t xml:space="preserve">епартамент природных ресурсов </w:t>
      </w:r>
      <w:r w:rsidR="00053599" w:rsidRPr="00053599">
        <w:rPr>
          <w:rFonts w:ascii="Times New Roman" w:hAnsi="Times New Roman" w:cs="Times New Roman"/>
          <w:sz w:val="28"/>
          <w:szCs w:val="28"/>
        </w:rPr>
        <w:t>правительства Еврейской автономной</w:t>
      </w:r>
      <w:r w:rsidRPr="00053599">
        <w:rPr>
          <w:rFonts w:ascii="Times New Roman" w:hAnsi="Times New Roman" w:cs="Times New Roman"/>
          <w:sz w:val="28"/>
          <w:szCs w:val="28"/>
        </w:rPr>
        <w:t xml:space="preserve"> области исполнительным органом государственной власти </w:t>
      </w:r>
      <w:r w:rsidR="00A77920" w:rsidRPr="00053599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 w:rsidRPr="00053599">
        <w:rPr>
          <w:rFonts w:ascii="Times New Roman" w:hAnsi="Times New Roman" w:cs="Times New Roman"/>
          <w:sz w:val="28"/>
          <w:szCs w:val="28"/>
        </w:rPr>
        <w:t>, координирующим реализацию Плана.</w:t>
      </w:r>
    </w:p>
    <w:p w:rsidR="00BB3F78" w:rsidRPr="00053599" w:rsidRDefault="00BB3F78" w:rsidP="00E602A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53599">
        <w:rPr>
          <w:rFonts w:ascii="Times New Roman" w:hAnsi="Times New Roman" w:cs="Times New Roman"/>
          <w:sz w:val="28"/>
          <w:szCs w:val="28"/>
        </w:rPr>
        <w:t>3. Исполнительным органам государственной власти Еврейской автономной области, являющимся исполнителями приоритетных адаптационных мероприятий Плана:</w:t>
      </w:r>
    </w:p>
    <w:p w:rsidR="00BB3F78" w:rsidRPr="00053599" w:rsidRDefault="00BB3F78" w:rsidP="00E602A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53599">
        <w:rPr>
          <w:rFonts w:ascii="Times New Roman" w:hAnsi="Times New Roman" w:cs="Times New Roman"/>
          <w:sz w:val="28"/>
          <w:szCs w:val="28"/>
        </w:rPr>
        <w:t>1) осуществлять выполнение приоритетных адаптационных мероприятий Плана в пределах бюджетных ассигнований, предусмотренных в областном бюджете на соответствующий финансовый год;</w:t>
      </w:r>
    </w:p>
    <w:p w:rsidR="00BB3F78" w:rsidRPr="007733C2" w:rsidRDefault="00BB3F78" w:rsidP="00E602A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D51BA">
        <w:rPr>
          <w:rFonts w:ascii="Times New Roman" w:hAnsi="Times New Roman" w:cs="Times New Roman"/>
          <w:sz w:val="28"/>
          <w:szCs w:val="28"/>
        </w:rPr>
        <w:t xml:space="preserve">2) ежегодно, до 1 марта, направлять в </w:t>
      </w:r>
      <w:r w:rsidR="00053599" w:rsidRPr="00053599">
        <w:rPr>
          <w:rFonts w:ascii="Times New Roman" w:hAnsi="Times New Roman" w:cs="Times New Roman"/>
          <w:sz w:val="28"/>
          <w:szCs w:val="28"/>
        </w:rPr>
        <w:t xml:space="preserve">департамент природных ресурсов правительства Еврейской автономной области </w:t>
      </w:r>
      <w:r w:rsidRPr="008D51BA">
        <w:rPr>
          <w:rFonts w:ascii="Times New Roman" w:hAnsi="Times New Roman" w:cs="Times New Roman"/>
          <w:sz w:val="28"/>
          <w:szCs w:val="28"/>
        </w:rPr>
        <w:t xml:space="preserve">информацию о ходе реализации </w:t>
      </w:r>
      <w:r w:rsidRPr="008D51BA">
        <w:rPr>
          <w:rFonts w:ascii="Times New Roman" w:hAnsi="Times New Roman" w:cs="Times New Roman"/>
          <w:sz w:val="28"/>
          <w:szCs w:val="28"/>
        </w:rPr>
        <w:lastRenderedPageBreak/>
        <w:t xml:space="preserve">приоритетных адаптационных мероприятий по форме согласно </w:t>
      </w:r>
      <w:r w:rsidR="000104F7">
        <w:rPr>
          <w:rFonts w:ascii="Times New Roman" w:hAnsi="Times New Roman" w:cs="Times New Roman"/>
          <w:sz w:val="28"/>
          <w:szCs w:val="28"/>
        </w:rPr>
        <w:br/>
      </w:r>
      <w:r w:rsidRPr="008D51BA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AE1952">
        <w:rPr>
          <w:rFonts w:ascii="Times New Roman" w:hAnsi="Times New Roman" w:cs="Times New Roman"/>
          <w:sz w:val="28"/>
          <w:szCs w:val="28"/>
        </w:rPr>
        <w:t xml:space="preserve">№ </w:t>
      </w:r>
      <w:r w:rsidR="008D51BA" w:rsidRPr="008D51BA">
        <w:rPr>
          <w:rFonts w:ascii="Times New Roman" w:hAnsi="Times New Roman" w:cs="Times New Roman"/>
          <w:sz w:val="28"/>
          <w:szCs w:val="28"/>
        </w:rPr>
        <w:t>2</w:t>
      </w:r>
      <w:r w:rsidRPr="008D51BA">
        <w:rPr>
          <w:rFonts w:ascii="Times New Roman" w:hAnsi="Times New Roman" w:cs="Times New Roman"/>
          <w:sz w:val="28"/>
          <w:szCs w:val="28"/>
        </w:rPr>
        <w:t xml:space="preserve"> </w:t>
      </w:r>
      <w:r w:rsidR="008D51BA" w:rsidRPr="00BB3F78">
        <w:rPr>
          <w:rFonts w:ascii="Times New Roman" w:hAnsi="Times New Roman" w:cs="Times New Roman"/>
          <w:sz w:val="28"/>
          <w:szCs w:val="28"/>
        </w:rPr>
        <w:t>к настоящему распоряжению.</w:t>
      </w:r>
    </w:p>
    <w:p w:rsidR="00BB3F78" w:rsidRPr="008D51BA" w:rsidRDefault="00BB3F78" w:rsidP="00E602A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51BA"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распоряжения возложить на </w:t>
      </w:r>
      <w:r w:rsidR="008D51BA" w:rsidRPr="008D51BA">
        <w:rPr>
          <w:rFonts w:ascii="Times New Roman" w:hAnsi="Times New Roman" w:cs="Times New Roman"/>
          <w:sz w:val="28"/>
          <w:szCs w:val="28"/>
        </w:rPr>
        <w:t>заместителя председателя правительства Еврейской автономной области по вопросам функционирования и развития транспорта, энергетики, строительства и архитектуры, дорожного и жилищно-коммунального хозяйства</w:t>
      </w:r>
      <w:r w:rsidRPr="008D51BA">
        <w:rPr>
          <w:rFonts w:ascii="Times New Roman" w:hAnsi="Times New Roman" w:cs="Times New Roman"/>
          <w:sz w:val="28"/>
          <w:szCs w:val="28"/>
        </w:rPr>
        <w:t>.</w:t>
      </w:r>
    </w:p>
    <w:p w:rsidR="001100E8" w:rsidRDefault="001100E8" w:rsidP="00E602A9">
      <w:pPr>
        <w:tabs>
          <w:tab w:val="left" w:pos="38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51BA" w:rsidRDefault="008D51BA" w:rsidP="00E602A9">
      <w:pPr>
        <w:tabs>
          <w:tab w:val="left" w:pos="38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02A9" w:rsidRDefault="00E602A9" w:rsidP="00E602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2A9" w:rsidRDefault="00E602A9" w:rsidP="00E602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E602A9" w:rsidSect="00E602A9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E602A9">
        <w:rPr>
          <w:rFonts w:ascii="Times New Roman" w:hAnsi="Times New Roman"/>
          <w:sz w:val="28"/>
          <w:szCs w:val="28"/>
        </w:rPr>
        <w:t>Губернатор области                                                                      Р.Э. Гольдштейн</w:t>
      </w:r>
    </w:p>
    <w:p w:rsidR="00E602A9" w:rsidRPr="00B1075F" w:rsidRDefault="00E602A9" w:rsidP="00E602A9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E195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E602A9" w:rsidRPr="00B1075F" w:rsidRDefault="00E602A9" w:rsidP="00E602A9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B1075F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1075F"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:rsidR="00E602A9" w:rsidRPr="00B1075F" w:rsidRDefault="00E602A9" w:rsidP="00E602A9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 w:rsidRPr="00B1075F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E602A9" w:rsidRPr="00B1075F" w:rsidRDefault="00E602A9" w:rsidP="00E602A9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 w:rsidRPr="00B1075F">
        <w:rPr>
          <w:rFonts w:ascii="Times New Roman" w:hAnsi="Times New Roman" w:cs="Times New Roman"/>
          <w:sz w:val="28"/>
          <w:szCs w:val="28"/>
        </w:rPr>
        <w:t>от ___________ № _____</w:t>
      </w:r>
    </w:p>
    <w:p w:rsidR="00E602A9" w:rsidRDefault="00E602A9" w:rsidP="00E602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602A9" w:rsidRDefault="00E602A9" w:rsidP="00E602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602A9" w:rsidRDefault="00E602A9" w:rsidP="00E602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 п</w:t>
      </w:r>
      <w:r w:rsidRPr="00B02BB0">
        <w:rPr>
          <w:rFonts w:ascii="Times New Roman" w:hAnsi="Times New Roman" w:cs="Times New Roman"/>
          <w:sz w:val="28"/>
          <w:szCs w:val="28"/>
        </w:rPr>
        <w:t xml:space="preserve">лан </w:t>
      </w:r>
    </w:p>
    <w:p w:rsidR="00E602A9" w:rsidRDefault="00E602A9" w:rsidP="00E602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02BB0">
        <w:rPr>
          <w:rFonts w:ascii="Times New Roman" w:hAnsi="Times New Roman" w:cs="Times New Roman"/>
          <w:sz w:val="28"/>
          <w:szCs w:val="28"/>
        </w:rPr>
        <w:t>адаптации к изменениям климата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2A9" w:rsidRDefault="00E602A9" w:rsidP="00E602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2FD3">
        <w:rPr>
          <w:rFonts w:ascii="Times New Roman" w:hAnsi="Times New Roman" w:cs="Times New Roman"/>
          <w:sz w:val="28"/>
          <w:szCs w:val="28"/>
        </w:rPr>
        <w:t xml:space="preserve">на период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3A2FD3">
        <w:rPr>
          <w:rFonts w:ascii="Times New Roman" w:hAnsi="Times New Roman" w:cs="Times New Roman"/>
          <w:sz w:val="28"/>
          <w:szCs w:val="28"/>
        </w:rPr>
        <w:t xml:space="preserve"> 2030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E602A9" w:rsidRDefault="00E602A9" w:rsidP="00E602A9">
      <w:pPr>
        <w:pStyle w:val="ConsPlusNormal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12"/>
        <w:gridCol w:w="6833"/>
      </w:tblGrid>
      <w:tr w:rsidR="00E602A9" w:rsidRPr="00E337C9" w:rsidTr="00E602A9">
        <w:tc>
          <w:tcPr>
            <w:tcW w:w="1344" w:type="pct"/>
          </w:tcPr>
          <w:p w:rsidR="00E602A9" w:rsidRPr="00E337C9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37C9">
              <w:rPr>
                <w:rFonts w:ascii="Times New Roman" w:hAnsi="Times New Roman" w:cs="Times New Roman"/>
                <w:sz w:val="24"/>
                <w:szCs w:val="24"/>
              </w:rPr>
              <w:t>1. Наименование субъекта адаптации</w:t>
            </w:r>
          </w:p>
        </w:tc>
        <w:tc>
          <w:tcPr>
            <w:tcW w:w="3656" w:type="pct"/>
          </w:tcPr>
          <w:p w:rsidR="00E602A9" w:rsidRPr="00815AF0" w:rsidRDefault="00E602A9" w:rsidP="00E60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F0">
              <w:rPr>
                <w:rFonts w:ascii="Times New Roman" w:hAnsi="Times New Roman" w:cs="Times New Roman"/>
                <w:sz w:val="24"/>
                <w:szCs w:val="24"/>
              </w:rPr>
              <w:t>Департамент управления лесами правительства Еврейской автономной области</w:t>
            </w:r>
          </w:p>
          <w:p w:rsidR="00E602A9" w:rsidRPr="00815AF0" w:rsidRDefault="00E602A9" w:rsidP="00E60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F0">
              <w:rPr>
                <w:rFonts w:ascii="Times New Roman" w:hAnsi="Times New Roman" w:cs="Times New Roman"/>
                <w:sz w:val="24"/>
                <w:szCs w:val="24"/>
              </w:rPr>
              <w:t>Департамент природных ресурсов правительства Еврейской автономной области</w:t>
            </w:r>
          </w:p>
          <w:p w:rsidR="00E602A9" w:rsidRPr="00815AF0" w:rsidRDefault="00E602A9" w:rsidP="00E60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F0">
              <w:rPr>
                <w:rFonts w:ascii="Times New Roman" w:hAnsi="Times New Roman" w:cs="Times New Roman"/>
                <w:sz w:val="24"/>
                <w:szCs w:val="24"/>
              </w:rPr>
              <w:t>Департамент строительства и жилищно-коммунального хозяйства правительства Еврейской автономной области</w:t>
            </w:r>
          </w:p>
          <w:p w:rsidR="00E602A9" w:rsidRPr="00815AF0" w:rsidRDefault="00E602A9" w:rsidP="00E60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F0">
              <w:rPr>
                <w:rFonts w:ascii="Times New Roman" w:hAnsi="Times New Roman" w:cs="Times New Roman"/>
                <w:sz w:val="24"/>
                <w:szCs w:val="24"/>
              </w:rPr>
              <w:t>Департамент сельского хозяйства правительства Еврейской автономной области</w:t>
            </w:r>
          </w:p>
          <w:p w:rsidR="00E602A9" w:rsidRPr="00815AF0" w:rsidRDefault="00E602A9" w:rsidP="00E60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F0">
              <w:rPr>
                <w:rFonts w:ascii="Times New Roman" w:hAnsi="Times New Roman" w:cs="Times New Roman"/>
                <w:sz w:val="24"/>
                <w:szCs w:val="24"/>
              </w:rPr>
              <w:t>Департамент по охране и использованию объектов животного мира правительства Еврейской автономной области</w:t>
            </w:r>
          </w:p>
          <w:p w:rsidR="00E602A9" w:rsidRPr="00815AF0" w:rsidRDefault="00E602A9" w:rsidP="00E60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04D">
              <w:rPr>
                <w:rFonts w:ascii="Times New Roman" w:hAnsi="Times New Roman" w:cs="Times New Roman"/>
                <w:sz w:val="24"/>
                <w:szCs w:val="24"/>
              </w:rPr>
              <w:t>Департамент автомобильных дорог и транспорта правительства Еврейской автономной области</w:t>
            </w:r>
          </w:p>
          <w:p w:rsidR="00E602A9" w:rsidRPr="00DE0CA3" w:rsidRDefault="00E602A9" w:rsidP="00E60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CA3">
              <w:rPr>
                <w:rFonts w:ascii="Times New Roman" w:hAnsi="Times New Roman"/>
                <w:sz w:val="24"/>
                <w:szCs w:val="24"/>
              </w:rPr>
              <w:t>Департамент региональной безопасности Еврейской автономной области</w:t>
            </w:r>
          </w:p>
          <w:p w:rsidR="00E602A9" w:rsidRPr="00815AF0" w:rsidRDefault="00E602A9" w:rsidP="00E60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E0CA3">
              <w:rPr>
                <w:rFonts w:ascii="Times New Roman" w:hAnsi="Times New Roman"/>
                <w:sz w:val="24"/>
                <w:szCs w:val="24"/>
              </w:rPr>
              <w:t>Департамент здравоохранения Еврейской автономной области</w:t>
            </w:r>
          </w:p>
        </w:tc>
      </w:tr>
      <w:tr w:rsidR="00E602A9" w:rsidRPr="00E337C9" w:rsidTr="00E602A9">
        <w:tc>
          <w:tcPr>
            <w:tcW w:w="1344" w:type="pct"/>
          </w:tcPr>
          <w:p w:rsidR="00E602A9" w:rsidRPr="00E337C9" w:rsidRDefault="00E602A9" w:rsidP="00E60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5AF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D4E50">
              <w:rPr>
                <w:rFonts w:ascii="Times New Roman" w:hAnsi="Times New Roman" w:cs="Times New Roman"/>
                <w:sz w:val="24"/>
                <w:szCs w:val="24"/>
              </w:rPr>
              <w:t>Общее описание характерных климатических рисков (ретроспективных и прогнозных)</w:t>
            </w:r>
          </w:p>
        </w:tc>
        <w:tc>
          <w:tcPr>
            <w:tcW w:w="3656" w:type="pct"/>
          </w:tcPr>
          <w:p w:rsidR="00E602A9" w:rsidRDefault="00E602A9" w:rsidP="00E602A9">
            <w:pPr>
              <w:spacing w:after="0" w:line="240" w:lineRule="auto"/>
              <w:ind w:firstLine="3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909">
              <w:rPr>
                <w:rFonts w:ascii="Times New Roman" w:hAnsi="Times New Roman"/>
                <w:sz w:val="24"/>
                <w:szCs w:val="24"/>
              </w:rPr>
              <w:t>За период 1960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F11909">
              <w:rPr>
                <w:rFonts w:ascii="Times New Roman" w:hAnsi="Times New Roman"/>
                <w:sz w:val="24"/>
                <w:szCs w:val="24"/>
              </w:rPr>
              <w:t xml:space="preserve">2012 гг. на юге Дальнего Востока России выявлено увеличение зимних минимальных, средних и максимальных температур с более быстрым повышением минимальных, чем максимальных. Сделан вывод об уменьшении суточной амплитуды температур в зимний период, что может служить фактором, улучшающим зимнюю комфортность. </w:t>
            </w:r>
          </w:p>
          <w:p w:rsidR="00E602A9" w:rsidRPr="00F11909" w:rsidRDefault="00E602A9" w:rsidP="00E602A9">
            <w:pPr>
              <w:spacing w:after="0" w:line="240" w:lineRule="auto"/>
              <w:ind w:firstLine="3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909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научной </w:t>
            </w:r>
            <w:r w:rsidRPr="00F11909">
              <w:rPr>
                <w:rFonts w:ascii="Times New Roman" w:hAnsi="Times New Roman"/>
                <w:sz w:val="24"/>
                <w:szCs w:val="24"/>
              </w:rPr>
              <w:t>оценке, за 1966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F11909">
              <w:rPr>
                <w:rFonts w:ascii="Times New Roman" w:hAnsi="Times New Roman"/>
                <w:sz w:val="24"/>
                <w:szCs w:val="24"/>
              </w:rPr>
              <w:t>2006 гг. можно говорить о постепенном потеплении климата на территории ЕАО. Среднее значение данного показателя за 40-летний период для территории области составляет 1,5°С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02A9" w:rsidRDefault="00E602A9" w:rsidP="00E602A9">
            <w:pPr>
              <w:spacing w:after="0" w:line="240" w:lineRule="auto"/>
              <w:ind w:firstLine="3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909">
              <w:rPr>
                <w:rFonts w:ascii="Times New Roman" w:hAnsi="Times New Roman"/>
                <w:sz w:val="24"/>
                <w:szCs w:val="24"/>
              </w:rPr>
              <w:t xml:space="preserve">В динамике агроклиматических факторов ЕАО </w:t>
            </w:r>
            <w:bookmarkStart w:id="0" w:name="_Hlk98754870"/>
            <w:r w:rsidRPr="00F11909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период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11909">
              <w:rPr>
                <w:rFonts w:ascii="Times New Roman" w:hAnsi="Times New Roman"/>
                <w:sz w:val="24"/>
                <w:szCs w:val="24"/>
              </w:rPr>
              <w:t>1966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F11909">
              <w:rPr>
                <w:rFonts w:ascii="Times New Roman" w:hAnsi="Times New Roman"/>
                <w:sz w:val="24"/>
                <w:szCs w:val="24"/>
              </w:rPr>
              <w:t xml:space="preserve">2006 гг. </w:t>
            </w:r>
            <w:bookmarkEnd w:id="0"/>
            <w:r w:rsidRPr="00F11909">
              <w:rPr>
                <w:rFonts w:ascii="Times New Roman" w:hAnsi="Times New Roman"/>
                <w:sz w:val="24"/>
                <w:szCs w:val="24"/>
              </w:rPr>
              <w:t>выявлено постепенное удлинение вегетационного периода.</w:t>
            </w:r>
            <w:r w:rsidRPr="00F11909">
              <w:rPr>
                <w:sz w:val="24"/>
                <w:szCs w:val="24"/>
              </w:rPr>
              <w:t xml:space="preserve"> </w:t>
            </w:r>
            <w:r w:rsidRPr="00F11909">
              <w:rPr>
                <w:rFonts w:ascii="Times New Roman" w:hAnsi="Times New Roman"/>
                <w:sz w:val="24"/>
                <w:szCs w:val="24"/>
              </w:rPr>
              <w:t xml:space="preserve">С 1966 по 2006 </w:t>
            </w:r>
            <w:r>
              <w:rPr>
                <w:rFonts w:ascii="Times New Roman" w:hAnsi="Times New Roman"/>
                <w:sz w:val="24"/>
                <w:szCs w:val="24"/>
              </w:rPr>
              <w:t>годы</w:t>
            </w:r>
            <w:r w:rsidRPr="00F11909">
              <w:rPr>
                <w:rFonts w:ascii="Times New Roman" w:hAnsi="Times New Roman"/>
                <w:sz w:val="24"/>
                <w:szCs w:val="24"/>
              </w:rPr>
              <w:t xml:space="preserve"> произошло увеличение длительности безморозного периода на 24 дня. Таким образом, зимний период в ЕАО уменьшился, при этом можно говорить об улучшении </w:t>
            </w:r>
            <w:proofErr w:type="spellStart"/>
            <w:r w:rsidRPr="00F11909">
              <w:rPr>
                <w:rFonts w:ascii="Times New Roman" w:hAnsi="Times New Roman"/>
                <w:sz w:val="24"/>
                <w:szCs w:val="24"/>
              </w:rPr>
              <w:t>теплообеспеченности</w:t>
            </w:r>
            <w:proofErr w:type="spellEnd"/>
            <w:r w:rsidRPr="00F11909">
              <w:rPr>
                <w:rFonts w:ascii="Times New Roman" w:hAnsi="Times New Roman"/>
                <w:sz w:val="24"/>
                <w:szCs w:val="24"/>
              </w:rPr>
              <w:t xml:space="preserve"> территории области. </w:t>
            </w:r>
          </w:p>
          <w:p w:rsidR="00E602A9" w:rsidRPr="00F11909" w:rsidRDefault="00E602A9" w:rsidP="00E602A9">
            <w:pPr>
              <w:spacing w:after="0" w:line="240" w:lineRule="auto"/>
              <w:ind w:firstLine="3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909">
              <w:rPr>
                <w:rFonts w:ascii="Times New Roman" w:hAnsi="Times New Roman"/>
                <w:sz w:val="24"/>
                <w:szCs w:val="24"/>
              </w:rPr>
              <w:t xml:space="preserve">Отмечается повышение количества осадков, выпадающих за вегетационный период. В среднем по области наблюдается повышенная влагообеспеченность. Тем не менее, в маловодные периоды отмечается снижение значения гидротермического коэффициента, особенно заметное в восточных районах ЕАО. Уточнены результаты проведенного ранее районирования территории ЕАО по агроклиматическим показателям: восточные территории переходят из градации «избыточно влажные» во </w:t>
            </w:r>
            <w:r w:rsidRPr="00F11909">
              <w:rPr>
                <w:rFonts w:ascii="Times New Roman" w:hAnsi="Times New Roman"/>
                <w:sz w:val="24"/>
                <w:szCs w:val="24"/>
              </w:rPr>
              <w:lastRenderedPageBreak/>
              <w:t>«влажные». Определено, что даты всех сильных заморозков не совпадали с вегетационным периодом, следовательно, не наносили существенного ущерба сельскому хозяйству ЕАО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02A9" w:rsidRPr="00F11909" w:rsidRDefault="00E602A9" w:rsidP="00E602A9">
            <w:pPr>
              <w:spacing w:after="0" w:line="240" w:lineRule="auto"/>
              <w:ind w:firstLine="3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909">
              <w:rPr>
                <w:rFonts w:ascii="Times New Roman" w:hAnsi="Times New Roman"/>
                <w:sz w:val="24"/>
                <w:szCs w:val="24"/>
              </w:rPr>
              <w:t>Характерно заметное увеличение климатической экстремальности количества осадков.</w:t>
            </w:r>
          </w:p>
          <w:p w:rsidR="00E602A9" w:rsidRPr="001241A5" w:rsidRDefault="00E602A9" w:rsidP="00E602A9">
            <w:pPr>
              <w:autoSpaceDE w:val="0"/>
              <w:autoSpaceDN w:val="0"/>
              <w:adjustRightInd w:val="0"/>
              <w:spacing w:after="0" w:line="240" w:lineRule="auto"/>
              <w:ind w:firstLine="3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1A5">
              <w:rPr>
                <w:rFonts w:ascii="Times New Roman" w:hAnsi="Times New Roman"/>
                <w:sz w:val="24"/>
                <w:szCs w:val="24"/>
              </w:rPr>
              <w:t xml:space="preserve">В то же время наметилась тенденция к увеличению повреждения лесов и потерь лесных ресурсов от лесных пожаров, вредителей и болезней. Ежегодные темпы повреждения лесов могут составлять до 23 тыс. га, из них до 2,6 тыс. га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241A5">
              <w:rPr>
                <w:rFonts w:ascii="Times New Roman" w:hAnsi="Times New Roman"/>
                <w:sz w:val="24"/>
                <w:szCs w:val="24"/>
              </w:rPr>
              <w:t xml:space="preserve"> выбытие за счет сплошных рубок, до 20,4 тыс. га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241A5">
              <w:rPr>
                <w:rFonts w:ascii="Times New Roman" w:hAnsi="Times New Roman"/>
                <w:sz w:val="24"/>
                <w:szCs w:val="24"/>
              </w:rPr>
              <w:t xml:space="preserve"> повреждение лесов за счет гибели лесных насаждений от вредных организмов и лесных пожаров.</w:t>
            </w:r>
          </w:p>
          <w:p w:rsidR="00E602A9" w:rsidRPr="001241A5" w:rsidRDefault="00E602A9" w:rsidP="00E602A9">
            <w:pPr>
              <w:autoSpaceDE w:val="0"/>
              <w:autoSpaceDN w:val="0"/>
              <w:adjustRightInd w:val="0"/>
              <w:spacing w:after="0" w:line="240" w:lineRule="auto"/>
              <w:ind w:firstLine="3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1A5">
              <w:rPr>
                <w:rFonts w:ascii="Times New Roman" w:hAnsi="Times New Roman"/>
                <w:sz w:val="24"/>
                <w:szCs w:val="24"/>
              </w:rPr>
              <w:t>Ущерб от лесных пожаров, вредных организмов и других неблагоприятных факторов значительно превышает величину общих расходов на охрану, защиту и воспроизводство лесов. Ежегодно регистрируются десятки лесных пожаров (от 32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241A5">
              <w:rPr>
                <w:rFonts w:ascii="Times New Roman" w:hAnsi="Times New Roman"/>
                <w:sz w:val="24"/>
                <w:szCs w:val="24"/>
              </w:rPr>
              <w:t>148 случаев), проходящие огнем значительные площади земель, покрытых лесной растительностью.</w:t>
            </w:r>
          </w:p>
          <w:p w:rsidR="00E602A9" w:rsidRPr="001241A5" w:rsidRDefault="00E602A9" w:rsidP="00E602A9">
            <w:pPr>
              <w:autoSpaceDE w:val="0"/>
              <w:autoSpaceDN w:val="0"/>
              <w:adjustRightInd w:val="0"/>
              <w:spacing w:after="0" w:line="240" w:lineRule="auto"/>
              <w:ind w:firstLine="3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1A5">
              <w:rPr>
                <w:rFonts w:ascii="Times New Roman" w:hAnsi="Times New Roman"/>
                <w:sz w:val="24"/>
                <w:szCs w:val="24"/>
              </w:rPr>
              <w:t>Согласно прогнозам, при сохранении существующего уровня организации и финансирования охраны лесов количество лесных пожаров и площадь лесов, пройденная ими, на период до 2026 года останутся на прежнем уровне (в среднем порядка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41A5">
              <w:rPr>
                <w:rFonts w:ascii="Times New Roman" w:hAnsi="Times New Roman"/>
                <w:sz w:val="24"/>
                <w:szCs w:val="24"/>
              </w:rPr>
              <w:t xml:space="preserve">100 случаев пожаров на площади около 40 тыс. га). Средняя ежегодная гибель лесов от пожаров может увеличиться до 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1241A5">
              <w:rPr>
                <w:rFonts w:ascii="Times New Roman" w:hAnsi="Times New Roman"/>
                <w:sz w:val="24"/>
                <w:szCs w:val="24"/>
              </w:rPr>
              <w:t>5 тыс. га. При этом оперативность их тушения в первые сутки останется на прежнем уровне (70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процентов</w:t>
            </w:r>
            <w:r w:rsidRPr="001241A5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602A9" w:rsidRPr="00F11909" w:rsidRDefault="00E602A9" w:rsidP="00E602A9">
            <w:pPr>
              <w:pStyle w:val="ConsPlusNormal"/>
              <w:ind w:firstLine="33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602A9" w:rsidRPr="00E337C9" w:rsidTr="00E602A9">
        <w:tc>
          <w:tcPr>
            <w:tcW w:w="1344" w:type="pct"/>
          </w:tcPr>
          <w:p w:rsidR="00E602A9" w:rsidRPr="00E337C9" w:rsidRDefault="00E602A9" w:rsidP="00E60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6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Информация о наличии и распространенности климатических рисков опасного уровня</w:t>
            </w:r>
          </w:p>
        </w:tc>
        <w:tc>
          <w:tcPr>
            <w:tcW w:w="3656" w:type="pct"/>
          </w:tcPr>
          <w:p w:rsidR="00E602A9" w:rsidRPr="00856F94" w:rsidRDefault="00E602A9" w:rsidP="00E602A9">
            <w:pPr>
              <w:pStyle w:val="ConsPlusNormal"/>
              <w:ind w:firstLine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F94">
              <w:rPr>
                <w:rFonts w:ascii="Times New Roman" w:hAnsi="Times New Roman" w:cs="Times New Roman"/>
                <w:sz w:val="24"/>
                <w:szCs w:val="24"/>
              </w:rPr>
              <w:t xml:space="preserve">Наиболее значимые </w:t>
            </w:r>
            <w:proofErr w:type="spellStart"/>
            <w:r w:rsidRPr="00856F94">
              <w:rPr>
                <w:rFonts w:ascii="Times New Roman" w:hAnsi="Times New Roman" w:cs="Times New Roman"/>
                <w:sz w:val="24"/>
                <w:szCs w:val="24"/>
              </w:rPr>
              <w:t>погодно</w:t>
            </w:r>
            <w:proofErr w:type="spellEnd"/>
            <w:r w:rsidRPr="00856F94">
              <w:rPr>
                <w:rFonts w:ascii="Times New Roman" w:hAnsi="Times New Roman" w:cs="Times New Roman"/>
                <w:sz w:val="24"/>
                <w:szCs w:val="24"/>
              </w:rPr>
              <w:t>-климатические риски для лесного хозяйства обусловлены лесными пожарами, воздействием экстремальных погодных явлений, вредителей и болезней леса. Важными факторами, влияющими на состояние лесных экосистем, являются также возможные сдвиги природных зон и уменьшение биоразнообразия.</w:t>
            </w:r>
          </w:p>
          <w:p w:rsidR="00E602A9" w:rsidRPr="00856F94" w:rsidRDefault="00E602A9" w:rsidP="00E602A9">
            <w:pPr>
              <w:pStyle w:val="ConsPlusNormal"/>
              <w:ind w:firstLine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F94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Определяющим фактором риска </w:t>
            </w:r>
            <w:proofErr w:type="spellStart"/>
            <w:r w:rsidRPr="00856F94">
              <w:rPr>
                <w:rFonts w:ascii="Times New Roman" w:hAnsi="Times New Roman" w:cs="Times New Roman"/>
                <w:sz w:val="24"/>
                <w:szCs w:val="24"/>
              </w:rPr>
              <w:t>пожароопасности</w:t>
            </w:r>
            <w:proofErr w:type="spellEnd"/>
            <w:r w:rsidRPr="00856F94">
              <w:rPr>
                <w:rFonts w:ascii="Times New Roman" w:hAnsi="Times New Roman" w:cs="Times New Roman"/>
                <w:sz w:val="24"/>
                <w:szCs w:val="24"/>
              </w:rPr>
              <w:t xml:space="preserve"> наряду с ростом температуры является изменение режима увлажнения.</w:t>
            </w:r>
          </w:p>
          <w:p w:rsidR="00E602A9" w:rsidRPr="00856F94" w:rsidRDefault="00E602A9" w:rsidP="00E602A9">
            <w:pPr>
              <w:pStyle w:val="ConsPlusNormal"/>
              <w:ind w:firstLine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F94">
              <w:rPr>
                <w:rFonts w:ascii="Times New Roman" w:hAnsi="Times New Roman" w:cs="Times New Roman"/>
                <w:sz w:val="24"/>
                <w:szCs w:val="24"/>
              </w:rPr>
              <w:t>Изменение климата увеличивает риски экстремальных метеорологических явлений.</w:t>
            </w:r>
          </w:p>
          <w:p w:rsidR="00E602A9" w:rsidRPr="00E337C9" w:rsidRDefault="00E602A9" w:rsidP="00E602A9">
            <w:pPr>
              <w:pStyle w:val="ConsPlusNormal"/>
              <w:ind w:firstLine="33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6F94">
              <w:rPr>
                <w:rFonts w:ascii="Times New Roman" w:hAnsi="Times New Roman" w:cs="Times New Roman"/>
                <w:sz w:val="24"/>
                <w:szCs w:val="24"/>
              </w:rPr>
              <w:t>Изменение климата одновременно влечет опасность значительной утраты биоразнообразия, циклов воспроизводства животных и растений и/или миграции животных, продолжительности вегетационного периода, распределения видов и размеров популяций и даже вымирания видов во многих лесных районах по причине приближения к тепловой границе пригодной области распространения</w:t>
            </w:r>
          </w:p>
        </w:tc>
      </w:tr>
      <w:tr w:rsidR="00E602A9" w:rsidRPr="00E337C9" w:rsidTr="00E602A9">
        <w:tc>
          <w:tcPr>
            <w:tcW w:w="1344" w:type="pct"/>
          </w:tcPr>
          <w:p w:rsidR="00E602A9" w:rsidRPr="00E337C9" w:rsidRDefault="00E602A9" w:rsidP="00E60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bookmarkStart w:id="1" w:name="_Hlk120792319"/>
            <w:r w:rsidRPr="00530A1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1D4E50">
              <w:rPr>
                <w:rFonts w:ascii="Times New Roman" w:hAnsi="Times New Roman" w:cs="Times New Roman"/>
                <w:sz w:val="24"/>
                <w:szCs w:val="24"/>
              </w:rPr>
              <w:t>Информация о пороговых значениях для деятельности и показателе уязвимости</w:t>
            </w:r>
            <w:bookmarkEnd w:id="1"/>
          </w:p>
        </w:tc>
        <w:tc>
          <w:tcPr>
            <w:tcW w:w="3656" w:type="pct"/>
          </w:tcPr>
          <w:p w:rsidR="00E602A9" w:rsidRPr="00D04ED1" w:rsidRDefault="00E602A9" w:rsidP="00E602A9">
            <w:pPr>
              <w:pStyle w:val="ab"/>
              <w:ind w:firstLine="331"/>
              <w:jc w:val="both"/>
              <w:rPr>
                <w:rFonts w:ascii="Times New Roman" w:hAnsi="Times New Roman"/>
                <w:color w:val="000000"/>
              </w:rPr>
            </w:pPr>
            <w:r w:rsidRPr="00D04ED1">
              <w:rPr>
                <w:rFonts w:ascii="Times New Roman" w:hAnsi="Times New Roman"/>
                <w:color w:val="000000"/>
              </w:rPr>
              <w:t>Уязвимость зависит от географических и климатических особенностей территории, формирующих определенные характеристики опасных явлений.</w:t>
            </w:r>
          </w:p>
          <w:p w:rsidR="00E602A9" w:rsidRPr="00E337C9" w:rsidRDefault="00E602A9" w:rsidP="00E602A9">
            <w:pPr>
              <w:pStyle w:val="ConsPlusNormal"/>
              <w:ind w:firstLine="33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4E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Значение показателей приемлемого риска зависят от комплекса природных, социально-экономических и политических факторов. Допустимые значения риска могут </w:t>
            </w:r>
            <w:r w:rsidRPr="00D04E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различаться в зависимости от природного объекта.</w:t>
            </w:r>
          </w:p>
        </w:tc>
      </w:tr>
      <w:tr w:rsidR="00E602A9" w:rsidRPr="00E337C9" w:rsidTr="00E602A9">
        <w:tc>
          <w:tcPr>
            <w:tcW w:w="1344" w:type="pct"/>
          </w:tcPr>
          <w:p w:rsidR="00E602A9" w:rsidRPr="00E337C9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5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Общее описание информации о зафиксированном ущербе в результате воздействия климатических рисков</w:t>
            </w:r>
          </w:p>
        </w:tc>
        <w:tc>
          <w:tcPr>
            <w:tcW w:w="3656" w:type="pct"/>
          </w:tcPr>
          <w:p w:rsidR="00E602A9" w:rsidRDefault="00E602A9" w:rsidP="00E602A9">
            <w:pPr>
              <w:pStyle w:val="ab"/>
              <w:ind w:firstLine="33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Современная статистика свидетельствует о растущем во всем мире ущербе от опасных погодных и климатических явлений. Данные говорят о том, что 90 процентов самых тяжелых экономических потерь приходится на опасные гидрометеорологические явления: пожары, паводки, наводнения, сильный ветер, ливневые дожди, град, засухи.</w:t>
            </w:r>
          </w:p>
          <w:p w:rsidR="00E602A9" w:rsidRDefault="00E602A9" w:rsidP="00E602A9">
            <w:pPr>
              <w:pStyle w:val="ab"/>
              <w:ind w:firstLine="331"/>
              <w:jc w:val="both"/>
              <w:rPr>
                <w:rFonts w:ascii="Times New Roman" w:hAnsi="Times New Roman"/>
                <w:color w:val="000000"/>
              </w:rPr>
            </w:pPr>
          </w:p>
          <w:p w:rsidR="00E602A9" w:rsidRDefault="00E602A9" w:rsidP="00E602A9">
            <w:pPr>
              <w:pStyle w:val="ab"/>
              <w:ind w:firstLine="33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 период 2019 – 2021 годы ущерб, причиненный лесному хозяйству области вследствие возникновения лесных пожаров, составил 5227,3 тыс. руб. Причем величина ущерба ежегодно возрастает. Опосредованным ущербом можно назвать затраты, возникающие с организацией тушения пожаров, которые за период 2019 – 2021 годы составил 28331, 5 тыс. руб.  </w:t>
            </w:r>
          </w:p>
          <w:p w:rsidR="00E602A9" w:rsidRDefault="00E602A9" w:rsidP="00E602A9">
            <w:pPr>
              <w:autoSpaceDE w:val="0"/>
              <w:autoSpaceDN w:val="0"/>
              <w:adjustRightInd w:val="0"/>
              <w:spacing w:after="0" w:line="240" w:lineRule="auto"/>
              <w:ind w:firstLine="3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2A9" w:rsidRPr="00AF61AC" w:rsidRDefault="00E602A9" w:rsidP="00E602A9">
            <w:pPr>
              <w:autoSpaceDE w:val="0"/>
              <w:autoSpaceDN w:val="0"/>
              <w:adjustRightInd w:val="0"/>
              <w:spacing w:after="0" w:line="240" w:lineRule="auto"/>
              <w:ind w:firstLine="33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210">
              <w:rPr>
                <w:rFonts w:ascii="Times New Roman" w:hAnsi="Times New Roman"/>
                <w:sz w:val="24"/>
                <w:szCs w:val="24"/>
              </w:rPr>
              <w:t>В связи с изменением климата в результате паводков 2019, 2020,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1210">
              <w:rPr>
                <w:rFonts w:ascii="Times New Roman" w:hAnsi="Times New Roman"/>
                <w:sz w:val="24"/>
                <w:szCs w:val="24"/>
              </w:rPr>
              <w:t>2021 годов на территории Еврейской автономной области сложилась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1210">
              <w:rPr>
                <w:rFonts w:ascii="Times New Roman" w:hAnsi="Times New Roman"/>
                <w:sz w:val="24"/>
                <w:szCs w:val="24"/>
              </w:rPr>
              <w:t>тенденция к подтоплению (разрушению) одних и тех же участков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1210">
              <w:rPr>
                <w:rFonts w:ascii="Times New Roman" w:hAnsi="Times New Roman"/>
                <w:sz w:val="24"/>
                <w:szCs w:val="24"/>
              </w:rPr>
              <w:t>автомобильных дорог общего пользования регионального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местного</w:t>
            </w:r>
            <w:r w:rsidRPr="00771210">
              <w:rPr>
                <w:rFonts w:ascii="Times New Roman" w:hAnsi="Times New Roman"/>
                <w:sz w:val="24"/>
                <w:szCs w:val="24"/>
              </w:rPr>
              <w:t xml:space="preserve"> значения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602A9" w:rsidRPr="00771210" w:rsidRDefault="00E602A9" w:rsidP="00E602A9">
            <w:pPr>
              <w:pStyle w:val="ac"/>
              <w:ind w:firstLine="331"/>
              <w:jc w:val="both"/>
            </w:pPr>
            <w:r w:rsidRPr="00771210">
              <w:t xml:space="preserve">Ежегодный ущерб в результате паводков по годам составил: </w:t>
            </w:r>
          </w:p>
          <w:p w:rsidR="00E602A9" w:rsidRPr="00771210" w:rsidRDefault="00E602A9" w:rsidP="00E602A9">
            <w:pPr>
              <w:pStyle w:val="ac"/>
              <w:ind w:firstLine="331"/>
              <w:jc w:val="both"/>
            </w:pPr>
            <w:r w:rsidRPr="00771210">
              <w:t xml:space="preserve">- 2019 год </w:t>
            </w:r>
            <w:r>
              <w:t>–</w:t>
            </w:r>
            <w:r w:rsidRPr="00771210">
              <w:t xml:space="preserve"> 333 485,026 тыс. руб., </w:t>
            </w:r>
          </w:p>
          <w:p w:rsidR="00E602A9" w:rsidRPr="00771210" w:rsidRDefault="00E602A9" w:rsidP="00E602A9">
            <w:pPr>
              <w:pStyle w:val="ac"/>
              <w:ind w:firstLine="331"/>
              <w:jc w:val="both"/>
            </w:pPr>
            <w:r w:rsidRPr="00771210">
              <w:t xml:space="preserve">- 2020 год </w:t>
            </w:r>
            <w:r>
              <w:t>–</w:t>
            </w:r>
            <w:r w:rsidRPr="00771210">
              <w:t xml:space="preserve"> 48 440,978 тыс. руб., </w:t>
            </w:r>
          </w:p>
          <w:p w:rsidR="00E602A9" w:rsidRDefault="00E602A9" w:rsidP="00E602A9">
            <w:pPr>
              <w:pStyle w:val="ac"/>
              <w:ind w:firstLine="331"/>
              <w:jc w:val="both"/>
            </w:pPr>
            <w:r w:rsidRPr="00771210">
              <w:t xml:space="preserve">- 2021 год </w:t>
            </w:r>
            <w:r>
              <w:t>– 27 121,516 тыс. руб.</w:t>
            </w:r>
            <w:r w:rsidRPr="00771210">
              <w:t xml:space="preserve"> </w:t>
            </w:r>
          </w:p>
          <w:p w:rsidR="00E602A9" w:rsidRDefault="00E602A9" w:rsidP="00E602A9">
            <w:pPr>
              <w:pStyle w:val="ac"/>
              <w:ind w:firstLine="331"/>
              <w:jc w:val="both"/>
            </w:pPr>
          </w:p>
          <w:p w:rsidR="00E602A9" w:rsidRDefault="00E602A9" w:rsidP="00E602A9">
            <w:pPr>
              <w:pStyle w:val="ac"/>
              <w:ind w:firstLine="331"/>
              <w:jc w:val="both"/>
            </w:pPr>
            <w:r>
              <w:t xml:space="preserve">Общий экономический ущерб, обусловленный негативным воздействием вод на территории </w:t>
            </w:r>
            <w:r w:rsidRPr="00771210">
              <w:t>Еврейской автономной области</w:t>
            </w:r>
            <w:r>
              <w:t xml:space="preserve"> составил:</w:t>
            </w:r>
          </w:p>
          <w:p w:rsidR="00E602A9" w:rsidRPr="00771210" w:rsidRDefault="00E602A9" w:rsidP="00E602A9">
            <w:pPr>
              <w:pStyle w:val="ac"/>
              <w:ind w:firstLine="331"/>
              <w:jc w:val="both"/>
            </w:pPr>
            <w:r w:rsidRPr="00771210">
              <w:t xml:space="preserve">- 2019 год </w:t>
            </w:r>
            <w:r>
              <w:t>–</w:t>
            </w:r>
            <w:r w:rsidRPr="00771210">
              <w:t xml:space="preserve"> </w:t>
            </w:r>
            <w:r>
              <w:t>1057</w:t>
            </w:r>
            <w:r w:rsidRPr="00771210">
              <w:t>,</w:t>
            </w:r>
            <w:r>
              <w:t>42</w:t>
            </w:r>
            <w:r w:rsidRPr="00771210">
              <w:t xml:space="preserve"> </w:t>
            </w:r>
            <w:r>
              <w:t>млн</w:t>
            </w:r>
            <w:r w:rsidRPr="00771210">
              <w:t xml:space="preserve">. руб., </w:t>
            </w:r>
          </w:p>
          <w:p w:rsidR="00E602A9" w:rsidRPr="00771210" w:rsidRDefault="00E602A9" w:rsidP="00E602A9">
            <w:pPr>
              <w:pStyle w:val="ac"/>
              <w:ind w:firstLine="331"/>
              <w:jc w:val="both"/>
            </w:pPr>
            <w:r w:rsidRPr="00771210">
              <w:t xml:space="preserve">- 2020 год </w:t>
            </w:r>
            <w:r>
              <w:t>–</w:t>
            </w:r>
            <w:r w:rsidRPr="00771210">
              <w:t xml:space="preserve"> </w:t>
            </w:r>
            <w:r>
              <w:t>2247</w:t>
            </w:r>
            <w:r w:rsidRPr="00771210">
              <w:t>,</w:t>
            </w:r>
            <w:r>
              <w:t>16</w:t>
            </w:r>
            <w:r w:rsidRPr="00771210">
              <w:t xml:space="preserve"> </w:t>
            </w:r>
            <w:r>
              <w:t>млн</w:t>
            </w:r>
            <w:r w:rsidRPr="00771210">
              <w:t xml:space="preserve">. руб., </w:t>
            </w:r>
          </w:p>
          <w:p w:rsidR="00E602A9" w:rsidRDefault="00E602A9" w:rsidP="00E602A9">
            <w:pPr>
              <w:pStyle w:val="ac"/>
              <w:ind w:firstLine="331"/>
              <w:jc w:val="both"/>
            </w:pPr>
            <w:r w:rsidRPr="00771210">
              <w:t xml:space="preserve">- 2021 год </w:t>
            </w:r>
            <w:r>
              <w:t xml:space="preserve">– </w:t>
            </w:r>
            <w:r w:rsidRPr="001449B6">
              <w:t>452,</w:t>
            </w:r>
            <w:r>
              <w:t>974 млн. руб.*</w:t>
            </w:r>
            <w:r w:rsidRPr="00771210">
              <w:t xml:space="preserve"> </w:t>
            </w:r>
          </w:p>
          <w:p w:rsidR="00E602A9" w:rsidRDefault="00E602A9" w:rsidP="00E602A9">
            <w:pPr>
              <w:ind w:left="360"/>
            </w:pPr>
          </w:p>
          <w:p w:rsidR="00E602A9" w:rsidRPr="00C14725" w:rsidRDefault="00E602A9" w:rsidP="00E602A9">
            <w:pPr>
              <w:spacing w:after="0" w:line="240" w:lineRule="auto"/>
              <w:ind w:left="357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C14725">
              <w:rPr>
                <w:rFonts w:ascii="Times New Roman" w:hAnsi="Times New Roman"/>
                <w:sz w:val="16"/>
                <w:szCs w:val="16"/>
              </w:rPr>
              <w:t>*– предварительные данные.</w:t>
            </w:r>
          </w:p>
        </w:tc>
      </w:tr>
      <w:tr w:rsidR="00E602A9" w:rsidRPr="00E337C9" w:rsidTr="00E602A9">
        <w:tc>
          <w:tcPr>
            <w:tcW w:w="1344" w:type="pct"/>
          </w:tcPr>
          <w:p w:rsidR="00E602A9" w:rsidRPr="00E337C9" w:rsidRDefault="00E602A9" w:rsidP="00E60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bookmarkStart w:id="2" w:name="_Hlk120793834"/>
            <w:r w:rsidRPr="000D2281">
              <w:rPr>
                <w:rFonts w:ascii="Times New Roman" w:hAnsi="Times New Roman" w:cs="Times New Roman"/>
                <w:sz w:val="24"/>
                <w:szCs w:val="24"/>
              </w:rPr>
              <w:t xml:space="preserve">6. Описание новых возможностей для развития в связи с изменением климата </w:t>
            </w:r>
            <w:bookmarkEnd w:id="2"/>
          </w:p>
        </w:tc>
        <w:tc>
          <w:tcPr>
            <w:tcW w:w="3656" w:type="pct"/>
          </w:tcPr>
          <w:p w:rsidR="00E602A9" w:rsidRPr="000D2281" w:rsidRDefault="00E602A9" w:rsidP="00E60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281">
              <w:rPr>
                <w:rFonts w:ascii="Times New Roman" w:hAnsi="Times New Roman" w:cs="Times New Roman"/>
                <w:sz w:val="24"/>
                <w:szCs w:val="24"/>
              </w:rPr>
              <w:t>К возможностям для развития в связи с изменениями климата можно отнести:</w:t>
            </w:r>
          </w:p>
          <w:p w:rsidR="00E602A9" w:rsidRPr="000D2281" w:rsidRDefault="00E602A9" w:rsidP="00E60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28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защита и воспроизводство лесов, борьба с лесными пожарами</w:t>
            </w:r>
            <w:r w:rsidRPr="000D22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02A9" w:rsidRPr="009C2581" w:rsidRDefault="00E602A9" w:rsidP="00E60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581">
              <w:rPr>
                <w:rFonts w:ascii="Times New Roman" w:hAnsi="Times New Roman" w:cs="Times New Roman"/>
                <w:sz w:val="24"/>
                <w:szCs w:val="24"/>
              </w:rPr>
              <w:t>- подбор высокопродуктивных древесных пород, способных адаптироваться к предстоящим изменениям климата;</w:t>
            </w:r>
            <w:r w:rsidRPr="00EB31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E602A9" w:rsidRDefault="00E602A9" w:rsidP="00E60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3A3C49">
              <w:rPr>
                <w:rFonts w:ascii="Times New Roman" w:hAnsi="Times New Roman"/>
                <w:sz w:val="24"/>
                <w:szCs w:val="24"/>
              </w:rPr>
              <w:t>беспечение защищенности населения и объектов экономики от наводнений и иного негативного воздействия вод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E5544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E602A9" w:rsidRPr="00E55441" w:rsidRDefault="00E602A9" w:rsidP="00E60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внедрение мероприятий, направленных на обеспечение энергетической эффективности; </w:t>
            </w:r>
          </w:p>
          <w:p w:rsidR="00E602A9" w:rsidRPr="009C2581" w:rsidRDefault="00E602A9" w:rsidP="00E60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12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системы реагирования на чрезвычайные ситуации, вызванные паводками; </w:t>
            </w:r>
          </w:p>
          <w:p w:rsidR="00E602A9" w:rsidRDefault="00E602A9" w:rsidP="00E60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надлежащего уровня противопожарной защиты населения и территорий, а также защиты от чрезвычайных ситуаций (далее – ЧС);</w:t>
            </w:r>
          </w:p>
          <w:p w:rsidR="00E602A9" w:rsidRDefault="00E602A9" w:rsidP="00E60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профилактики развития сердечно-сосудистых заболеваний у населения области;</w:t>
            </w:r>
          </w:p>
          <w:p w:rsidR="00E602A9" w:rsidRPr="00E55441" w:rsidRDefault="00E602A9" w:rsidP="00E60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сохранение зон воспроизводства дикой фауны и сохранение редких и исчезающих видов дикой фауны на территории Еврейской автономной области;</w:t>
            </w:r>
          </w:p>
          <w:p w:rsidR="00E602A9" w:rsidRDefault="00E602A9" w:rsidP="00E60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осуществление компенсации ущерба сельскохозяйственным товаропроизводителям и личным подсобным хозяйствам, пострадавшим в результате чрезвычайной ситуации природного характера;</w:t>
            </w:r>
          </w:p>
          <w:p w:rsidR="00E602A9" w:rsidRDefault="00E602A9" w:rsidP="00E60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мелиорации земель. Возмещение части затрат сельскохозяйственным товаропроизводителям на строительство и (или) реконструкцию гидромелиоративных мероприятий;</w:t>
            </w:r>
          </w:p>
          <w:p w:rsidR="00E602A9" w:rsidRPr="00E337C9" w:rsidRDefault="00E602A9" w:rsidP="00E60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сохранности существующей сети автомобильных дорог общего пользования регионального значения.</w:t>
            </w:r>
          </w:p>
        </w:tc>
      </w:tr>
    </w:tbl>
    <w:p w:rsidR="00E602A9" w:rsidRDefault="00E602A9" w:rsidP="00E602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02A9" w:rsidRDefault="00E602A9" w:rsidP="00E602A9">
      <w:pPr>
        <w:jc w:val="both"/>
        <w:rPr>
          <w:rFonts w:ascii="Times New Roman" w:hAnsi="Times New Roman"/>
        </w:rPr>
        <w:sectPr w:rsidR="00E602A9" w:rsidSect="00E602A9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5000" w:type="pct"/>
        <w:tblInd w:w="-1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2"/>
        <w:gridCol w:w="3701"/>
        <w:gridCol w:w="1264"/>
        <w:gridCol w:w="3893"/>
        <w:gridCol w:w="2344"/>
        <w:gridCol w:w="2656"/>
      </w:tblGrid>
      <w:tr w:rsidR="00E602A9" w:rsidRPr="003E7F6F" w:rsidTr="00E602A9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2A9" w:rsidRPr="003E7F6F" w:rsidRDefault="00E602A9" w:rsidP="00E602A9">
            <w:pPr>
              <w:pStyle w:val="ab"/>
              <w:rPr>
                <w:rFonts w:ascii="Times New Roman" w:hAnsi="Times New Roman" w:cs="Times New Roman"/>
                <w:bCs/>
                <w:color w:val="000000"/>
              </w:rPr>
            </w:pPr>
            <w:r w:rsidRPr="00C80719">
              <w:rPr>
                <w:rFonts w:ascii="Times New Roman" w:hAnsi="Times New Roman" w:cs="Times New Roman"/>
                <w:bCs/>
                <w:color w:val="000000"/>
              </w:rPr>
              <w:lastRenderedPageBreak/>
              <w:t>7. Перечень приоритетных адаптационных мероприятий</w:t>
            </w:r>
          </w:p>
        </w:tc>
      </w:tr>
      <w:tr w:rsidR="00E602A9" w:rsidRPr="003E7F6F" w:rsidTr="00E602A9"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2A9" w:rsidRPr="003E7F6F" w:rsidRDefault="00E602A9" w:rsidP="00E602A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E7F6F">
              <w:rPr>
                <w:rFonts w:ascii="Times New Roman" w:hAnsi="Times New Roman" w:cs="Times New Roman"/>
                <w:bCs/>
                <w:color w:val="000000"/>
              </w:rPr>
              <w:t>№ п/п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2A9" w:rsidRPr="003E7F6F" w:rsidRDefault="00E602A9" w:rsidP="00E602A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E7F6F">
              <w:rPr>
                <w:rFonts w:ascii="Times New Roman" w:hAnsi="Times New Roman" w:cs="Times New Roman"/>
                <w:bCs/>
                <w:color w:val="000000"/>
              </w:rPr>
              <w:t>Наименование мероприятия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2A9" w:rsidRPr="003E7F6F" w:rsidRDefault="00E602A9" w:rsidP="00E602A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E7F6F">
              <w:rPr>
                <w:rFonts w:ascii="Times New Roman" w:hAnsi="Times New Roman" w:cs="Times New Roman"/>
                <w:bCs/>
                <w:color w:val="000000"/>
              </w:rPr>
              <w:t>Срок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2A9" w:rsidRPr="003E7F6F" w:rsidRDefault="00E602A9" w:rsidP="00E602A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E7F6F">
              <w:rPr>
                <w:rFonts w:ascii="Times New Roman" w:hAnsi="Times New Roman" w:cs="Times New Roman"/>
                <w:bCs/>
                <w:color w:val="000000"/>
              </w:rPr>
              <w:t>Вид документа и ожидаемый результат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2A9" w:rsidRPr="003E7F6F" w:rsidRDefault="00E602A9" w:rsidP="00E602A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E7F6F">
              <w:rPr>
                <w:rFonts w:ascii="Times New Roman" w:hAnsi="Times New Roman" w:cs="Times New Roman"/>
                <w:bCs/>
                <w:color w:val="000000"/>
              </w:rPr>
              <w:t>Потребность в ресурсах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2A9" w:rsidRPr="003E7F6F" w:rsidRDefault="00E602A9" w:rsidP="00E602A9">
            <w:pPr>
              <w:pStyle w:val="ab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E7F6F">
              <w:rPr>
                <w:rFonts w:ascii="Times New Roman" w:hAnsi="Times New Roman" w:cs="Times New Roman"/>
                <w:bCs/>
                <w:color w:val="000000"/>
              </w:rPr>
              <w:t>Исполнитель</w:t>
            </w:r>
          </w:p>
        </w:tc>
      </w:tr>
      <w:tr w:rsidR="00E602A9" w:rsidRPr="003E7F6F" w:rsidTr="00E602A9"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2A9" w:rsidRPr="0098367F" w:rsidRDefault="00E602A9" w:rsidP="00E60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67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2A9" w:rsidRPr="0098367F" w:rsidRDefault="00E602A9" w:rsidP="00E60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67F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мер пожарной безопасности в лесах -  предупреждение возникновения и распространения лесных пожаров, в том числе: </w:t>
            </w:r>
          </w:p>
          <w:p w:rsidR="00E602A9" w:rsidRPr="0098367F" w:rsidRDefault="00E602A9" w:rsidP="00E60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67F">
              <w:rPr>
                <w:rFonts w:ascii="Times New Roman" w:hAnsi="Times New Roman"/>
                <w:sz w:val="24"/>
                <w:szCs w:val="24"/>
              </w:rPr>
              <w:t xml:space="preserve">мониторинг пожарной опасности, выполнение работ по противопожарному обустройству лесов. 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2A9" w:rsidRPr="0098367F" w:rsidRDefault="00E602A9" w:rsidP="00E60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67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8367F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2A9" w:rsidRPr="0098367F" w:rsidRDefault="00E602A9" w:rsidP="00E60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67F">
              <w:rPr>
                <w:rFonts w:ascii="Times New Roman" w:hAnsi="Times New Roman"/>
                <w:sz w:val="24"/>
                <w:szCs w:val="24"/>
              </w:rPr>
              <w:t>Мониторинг и профилактика лесных пожаров.</w:t>
            </w:r>
          </w:p>
          <w:p w:rsidR="00E602A9" w:rsidRPr="0098367F" w:rsidRDefault="00E602A9" w:rsidP="00E60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02A9" w:rsidRPr="0098367F" w:rsidRDefault="00E602A9" w:rsidP="00E60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67F">
              <w:rPr>
                <w:rFonts w:ascii="Times New Roman" w:hAnsi="Times New Roman"/>
                <w:sz w:val="24"/>
                <w:szCs w:val="24"/>
              </w:rPr>
              <w:t xml:space="preserve">Снижение доли лесных пожаров, ликвидированных в течение первых суток с момента обнаружения, в общем количестве лесных пожаров к 2025 году 60,2% 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2A9" w:rsidRPr="0098367F" w:rsidRDefault="00E602A9" w:rsidP="00E60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67F">
              <w:rPr>
                <w:rFonts w:ascii="Times New Roman" w:hAnsi="Times New Roman"/>
                <w:sz w:val="24"/>
                <w:szCs w:val="24"/>
              </w:rPr>
              <w:t>Субвенции федерального бюджета, выделяемые на осуществление мер пожарной безопасности и тушение лесных пожаров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2A9" w:rsidRPr="0098367F" w:rsidRDefault="00E602A9" w:rsidP="00E60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67F">
              <w:rPr>
                <w:rFonts w:ascii="Times New Roman" w:hAnsi="Times New Roman"/>
                <w:sz w:val="24"/>
                <w:szCs w:val="24"/>
              </w:rPr>
              <w:t>Департамент управления лесами правительства Еврейской автономной области</w:t>
            </w:r>
          </w:p>
          <w:p w:rsidR="00E602A9" w:rsidRPr="0098367F" w:rsidRDefault="00E602A9" w:rsidP="00E60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67F">
              <w:rPr>
                <w:rFonts w:ascii="Times New Roman" w:hAnsi="Times New Roman"/>
                <w:sz w:val="24"/>
                <w:szCs w:val="24"/>
              </w:rPr>
              <w:t xml:space="preserve">Учреждения, подведомственные департаменту управления лесами правительства  </w:t>
            </w:r>
          </w:p>
          <w:p w:rsidR="00E602A9" w:rsidRPr="0098367F" w:rsidRDefault="00E602A9" w:rsidP="00E60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67F">
              <w:rPr>
                <w:rFonts w:ascii="Times New Roman" w:hAnsi="Times New Roman"/>
                <w:sz w:val="24"/>
                <w:szCs w:val="24"/>
              </w:rPr>
              <w:t>Еврейской автономной области</w:t>
            </w:r>
          </w:p>
        </w:tc>
      </w:tr>
      <w:tr w:rsidR="00E602A9" w:rsidRPr="007D1686" w:rsidTr="00E602A9"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2A9" w:rsidRPr="007D1686" w:rsidRDefault="00E602A9" w:rsidP="00E602A9">
            <w:pPr>
              <w:pStyle w:val="ab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D1686">
              <w:rPr>
                <w:rFonts w:ascii="Times New Roman" w:hAnsi="Times New Roman" w:cs="Times New Roman"/>
                <w:bCs/>
                <w:color w:val="000000"/>
              </w:rPr>
              <w:t>2.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2A9" w:rsidRPr="007D1686" w:rsidRDefault="00E602A9" w:rsidP="00E60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686">
              <w:rPr>
                <w:rFonts w:ascii="Times New Roman" w:hAnsi="Times New Roman"/>
                <w:sz w:val="24"/>
                <w:szCs w:val="24"/>
              </w:rPr>
              <w:t>Воспроизводство лесов и лесоразведение (согласно федерального проекта «Сохранение лесов»)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2A9" w:rsidRPr="007D1686" w:rsidRDefault="00E602A9" w:rsidP="00E60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68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7D1686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2A9" w:rsidRPr="007D1686" w:rsidRDefault="00E602A9" w:rsidP="00E60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686">
              <w:rPr>
                <w:rFonts w:ascii="Times New Roman" w:hAnsi="Times New Roman"/>
                <w:sz w:val="24"/>
                <w:szCs w:val="24"/>
              </w:rPr>
              <w:t>Положительный баланс воспроизводства лесов минимизация негативных последствий изменений климата.</w:t>
            </w:r>
          </w:p>
          <w:p w:rsidR="00E602A9" w:rsidRPr="007D1686" w:rsidRDefault="00E602A9" w:rsidP="00E60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686">
              <w:rPr>
                <w:rFonts w:ascii="Times New Roman" w:hAnsi="Times New Roman"/>
                <w:sz w:val="24"/>
                <w:szCs w:val="24"/>
              </w:rPr>
              <w:t>Повышение адаптивной способности лесного хозяйства.</w:t>
            </w:r>
          </w:p>
          <w:p w:rsidR="00E602A9" w:rsidRPr="007D1686" w:rsidRDefault="00E602A9" w:rsidP="00E60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686">
              <w:rPr>
                <w:rFonts w:ascii="Times New Roman" w:hAnsi="Times New Roman"/>
                <w:sz w:val="24"/>
                <w:szCs w:val="24"/>
              </w:rPr>
              <w:t>Отношение площади лесовосстановления и лесоразведения к площади вырубленных и погибших лесных насаждений 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процентов</w:t>
            </w:r>
            <w:r w:rsidRPr="007D16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D1686">
              <w:rPr>
                <w:rFonts w:ascii="Times New Roman" w:hAnsi="Times New Roman"/>
                <w:sz w:val="24"/>
                <w:szCs w:val="24"/>
              </w:rPr>
              <w:t>к 2030 году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2A9" w:rsidRPr="007D1686" w:rsidRDefault="00E602A9" w:rsidP="00E60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686">
              <w:rPr>
                <w:rFonts w:ascii="Times New Roman" w:hAnsi="Times New Roman"/>
                <w:sz w:val="24"/>
                <w:szCs w:val="24"/>
              </w:rPr>
              <w:t>Субвенции федерального бюджета, выделяемые на реализацию переданных полномочий в области лесных отношений, в том числе в рамках реализации федерального проекта «Сохранение лесов»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2A9" w:rsidRPr="007D1686" w:rsidRDefault="00E602A9" w:rsidP="00E60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686">
              <w:rPr>
                <w:rFonts w:ascii="Times New Roman" w:hAnsi="Times New Roman"/>
                <w:sz w:val="24"/>
                <w:szCs w:val="24"/>
              </w:rPr>
              <w:t>Департамент управления лесами правительства Еврейской автономной области</w:t>
            </w:r>
          </w:p>
          <w:p w:rsidR="00E602A9" w:rsidRPr="007D1686" w:rsidRDefault="00E602A9" w:rsidP="00E60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686">
              <w:rPr>
                <w:rFonts w:ascii="Times New Roman" w:hAnsi="Times New Roman"/>
                <w:sz w:val="24"/>
                <w:szCs w:val="24"/>
              </w:rPr>
              <w:t xml:space="preserve">Учреждения, подведомственные департаменту управления лесами правительства  </w:t>
            </w:r>
          </w:p>
          <w:p w:rsidR="00E602A9" w:rsidRPr="007D1686" w:rsidRDefault="00E602A9" w:rsidP="00E60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686">
              <w:rPr>
                <w:rFonts w:ascii="Times New Roman" w:hAnsi="Times New Roman"/>
                <w:sz w:val="24"/>
                <w:szCs w:val="24"/>
              </w:rPr>
              <w:t>Еврейской автономной области</w:t>
            </w:r>
          </w:p>
          <w:p w:rsidR="00E602A9" w:rsidRPr="007D1686" w:rsidRDefault="00E602A9" w:rsidP="00E60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2A9" w:rsidRPr="007D1686" w:rsidTr="00E602A9"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2A9" w:rsidRPr="007D1686" w:rsidRDefault="00E602A9" w:rsidP="00E602A9">
            <w:pPr>
              <w:pStyle w:val="ab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3.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2A9" w:rsidRPr="009F0910" w:rsidRDefault="00E602A9" w:rsidP="00E60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10">
              <w:rPr>
                <w:rFonts w:ascii="Times New Roman" w:hAnsi="Times New Roman"/>
                <w:sz w:val="24"/>
                <w:szCs w:val="24"/>
              </w:rPr>
              <w:t>Ревизия объектов лесосеменной базы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2A9" w:rsidRPr="007D1686" w:rsidRDefault="00E602A9" w:rsidP="00E60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68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– </w:t>
            </w:r>
            <w:r w:rsidRPr="007D1686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2A9" w:rsidRPr="009F0910" w:rsidRDefault="00E602A9" w:rsidP="00E60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10">
              <w:rPr>
                <w:rFonts w:ascii="Times New Roman" w:hAnsi="Times New Roman"/>
                <w:sz w:val="24"/>
                <w:szCs w:val="24"/>
              </w:rPr>
              <w:t xml:space="preserve">Получение для целей лесовосстановления семян лесных </w:t>
            </w:r>
            <w:r w:rsidRPr="009F0910">
              <w:rPr>
                <w:rFonts w:ascii="Times New Roman" w:hAnsi="Times New Roman"/>
                <w:sz w:val="24"/>
                <w:szCs w:val="24"/>
              </w:rPr>
              <w:lastRenderedPageBreak/>
              <w:t>растений с улучшенными наследственными свойствами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2A9" w:rsidRPr="007D1686" w:rsidRDefault="00E602A9" w:rsidP="00E60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В рамках государственных </w:t>
            </w:r>
            <w:r>
              <w:rPr>
                <w:rFonts w:ascii="Times New Roman" w:hAnsi="Times New Roman"/>
              </w:rPr>
              <w:lastRenderedPageBreak/>
              <w:t>программ Еврейской автономной области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2A9" w:rsidRPr="007D1686" w:rsidRDefault="00E602A9" w:rsidP="00E60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6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Департамент управления лесами </w:t>
            </w:r>
            <w:r w:rsidRPr="007D1686">
              <w:rPr>
                <w:rFonts w:ascii="Times New Roman" w:hAnsi="Times New Roman"/>
                <w:sz w:val="24"/>
                <w:szCs w:val="24"/>
              </w:rPr>
              <w:lastRenderedPageBreak/>
              <w:t>правительства Еврейской автономной области</w:t>
            </w:r>
          </w:p>
        </w:tc>
      </w:tr>
      <w:tr w:rsidR="00E602A9" w:rsidRPr="003E7F6F" w:rsidTr="00E602A9"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2A9" w:rsidRDefault="00E602A9" w:rsidP="00E602A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2A9" w:rsidRPr="003A4A0C" w:rsidRDefault="00E602A9" w:rsidP="00E602A9">
            <w:pPr>
              <w:pStyle w:val="ab"/>
              <w:rPr>
                <w:rFonts w:ascii="Times New Roman" w:eastAsia="Liberation Mono" w:hAnsi="Times New Roman" w:cs="Times New Roman"/>
              </w:rPr>
            </w:pPr>
            <w:r>
              <w:t xml:space="preserve">Создание оптико-электронной системы для </w:t>
            </w:r>
            <w:r w:rsidRPr="00933015">
              <w:t>обнаружения лесных пожаров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2A9" w:rsidRPr="007D1686" w:rsidRDefault="00E602A9" w:rsidP="00E602A9">
            <w:pPr>
              <w:pStyle w:val="ab"/>
              <w:jc w:val="center"/>
              <w:rPr>
                <w:rFonts w:ascii="Times New Roman" w:hAnsi="Times New Roman"/>
              </w:rPr>
            </w:pPr>
            <w:r w:rsidRPr="007D168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 xml:space="preserve">3 – </w:t>
            </w:r>
            <w:r w:rsidRPr="007D1686">
              <w:rPr>
                <w:rFonts w:ascii="Times New Roman" w:hAnsi="Times New Roman"/>
              </w:rPr>
              <w:t>2025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2A9" w:rsidRPr="00B36EE0" w:rsidRDefault="00E602A9" w:rsidP="00E602A9">
            <w:pPr>
              <w:rPr>
                <w:rFonts w:ascii="Times New Roman" w:hAnsi="Times New Roman"/>
                <w:sz w:val="24"/>
                <w:szCs w:val="24"/>
              </w:rPr>
            </w:pPr>
            <w:r w:rsidRPr="00B36EE0">
              <w:rPr>
                <w:rFonts w:ascii="Times New Roman" w:hAnsi="Times New Roman"/>
                <w:sz w:val="24"/>
                <w:szCs w:val="24"/>
              </w:rPr>
              <w:t xml:space="preserve">Сокращение минимальной, регистрируемой на момент обнаружения, площади лесных пожаров на 25 </w:t>
            </w:r>
            <w:r>
              <w:rPr>
                <w:rFonts w:ascii="Times New Roman" w:hAnsi="Times New Roman"/>
                <w:sz w:val="24"/>
                <w:szCs w:val="24"/>
              </w:rPr>
              <w:t>процентов.</w:t>
            </w:r>
          </w:p>
          <w:p w:rsidR="00E602A9" w:rsidRPr="003A4A0C" w:rsidRDefault="00E602A9" w:rsidP="00E602A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36EE0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времени тушения лесных пожаров на 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процентов.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2A9" w:rsidRDefault="00E602A9" w:rsidP="00E602A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рамках государственных программ Еврейской автономной области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2A9" w:rsidRDefault="00E602A9" w:rsidP="00E602A9">
            <w:pPr>
              <w:spacing w:after="0" w:line="240" w:lineRule="auto"/>
              <w:rPr>
                <w:rFonts w:ascii="Times New Roman" w:eastAsia="Liberation Mono" w:hAnsi="Times New Roman"/>
              </w:rPr>
            </w:pPr>
            <w:r w:rsidRPr="007D1686">
              <w:rPr>
                <w:rFonts w:ascii="Times New Roman" w:hAnsi="Times New Roman"/>
                <w:sz w:val="24"/>
                <w:szCs w:val="24"/>
              </w:rPr>
              <w:t>Департамент управления лесами правительства Еврейской автономной области</w:t>
            </w:r>
          </w:p>
        </w:tc>
      </w:tr>
      <w:tr w:rsidR="00E602A9" w:rsidRPr="003E7F6F" w:rsidTr="00E602A9"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2A9" w:rsidRPr="003A4A0C" w:rsidRDefault="00E602A9" w:rsidP="00E602A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3A4A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2A9" w:rsidRPr="003A4A0C" w:rsidRDefault="00E602A9" w:rsidP="00E602A9">
            <w:pPr>
              <w:pStyle w:val="ab"/>
              <w:rPr>
                <w:rFonts w:ascii="Times New Roman" w:hAnsi="Times New Roman" w:cs="Times New Roman"/>
              </w:rPr>
            </w:pPr>
            <w:r w:rsidRPr="003A4A0C">
              <w:rPr>
                <w:rFonts w:ascii="Times New Roman" w:eastAsia="Liberation Mono" w:hAnsi="Times New Roman" w:cs="Times New Roman"/>
              </w:rPr>
              <w:t>Проведение модернизации объектов теплоэнергетического комплекса Еврейской автономной области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2A9" w:rsidRPr="003A4A0C" w:rsidRDefault="00E602A9" w:rsidP="00E602A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D168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</w:rPr>
              <w:t xml:space="preserve"> – </w:t>
            </w:r>
            <w:r w:rsidRPr="007D1686">
              <w:rPr>
                <w:rFonts w:ascii="Times New Roman" w:hAnsi="Times New Roman"/>
              </w:rPr>
              <w:t>2025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2A9" w:rsidRPr="003A4A0C" w:rsidRDefault="00E602A9" w:rsidP="00E602A9">
            <w:pPr>
              <w:pStyle w:val="ae"/>
              <w:rPr>
                <w:rFonts w:ascii="Times New Roman" w:hAnsi="Times New Roman" w:cs="Times New Roman"/>
              </w:rPr>
            </w:pPr>
            <w:r w:rsidRPr="003A4A0C">
              <w:rPr>
                <w:rFonts w:ascii="Times New Roman" w:hAnsi="Times New Roman" w:cs="Times New Roman"/>
                <w:sz w:val="24"/>
                <w:szCs w:val="24"/>
              </w:rPr>
              <w:t>Формирование отраслевой</w:t>
            </w:r>
          </w:p>
          <w:p w:rsidR="00E602A9" w:rsidRPr="003A4A0C" w:rsidRDefault="00E602A9" w:rsidP="00E602A9">
            <w:pPr>
              <w:pStyle w:val="ae"/>
              <w:rPr>
                <w:rFonts w:ascii="Times New Roman" w:hAnsi="Times New Roman" w:cs="Times New Roman"/>
              </w:rPr>
            </w:pPr>
            <w:r w:rsidRPr="003A4A0C">
              <w:rPr>
                <w:rFonts w:ascii="Times New Roman" w:hAnsi="Times New Roman" w:cs="Times New Roman"/>
                <w:sz w:val="24"/>
                <w:szCs w:val="24"/>
              </w:rPr>
              <w:t>системы оперативных и</w:t>
            </w:r>
          </w:p>
          <w:p w:rsidR="00E602A9" w:rsidRPr="003A4A0C" w:rsidRDefault="00E602A9" w:rsidP="00E602A9">
            <w:pPr>
              <w:pStyle w:val="ae"/>
              <w:rPr>
                <w:rFonts w:ascii="Times New Roman" w:hAnsi="Times New Roman" w:cs="Times New Roman"/>
              </w:rPr>
            </w:pPr>
            <w:r w:rsidRPr="003A4A0C">
              <w:rPr>
                <w:rFonts w:ascii="Times New Roman" w:hAnsi="Times New Roman" w:cs="Times New Roman"/>
                <w:sz w:val="24"/>
                <w:szCs w:val="24"/>
              </w:rPr>
              <w:t>долгосрочных мер</w:t>
            </w:r>
          </w:p>
          <w:p w:rsidR="00E602A9" w:rsidRPr="003A4A0C" w:rsidRDefault="00E602A9" w:rsidP="00E602A9">
            <w:pPr>
              <w:pStyle w:val="ae"/>
              <w:rPr>
                <w:rFonts w:ascii="Times New Roman" w:hAnsi="Times New Roman" w:cs="Times New Roman"/>
              </w:rPr>
            </w:pPr>
            <w:r w:rsidRPr="003A4A0C">
              <w:rPr>
                <w:rFonts w:ascii="Times New Roman" w:hAnsi="Times New Roman" w:cs="Times New Roman"/>
                <w:sz w:val="24"/>
                <w:szCs w:val="24"/>
              </w:rPr>
              <w:t>адаптации к изменениям</w:t>
            </w:r>
          </w:p>
          <w:p w:rsidR="00E602A9" w:rsidRDefault="00E602A9" w:rsidP="00E602A9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602A9" w:rsidRPr="003A4A0C" w:rsidRDefault="00E602A9" w:rsidP="00E602A9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удельного расхода топлива.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2A9" w:rsidRPr="003A4A0C" w:rsidRDefault="00E602A9" w:rsidP="00E602A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рамках государственных программ Еврейской автономной области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2A9" w:rsidRPr="007D1686" w:rsidRDefault="00E602A9" w:rsidP="00E60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iberation Mono" w:hAnsi="Times New Roman"/>
              </w:rPr>
              <w:t>Департамент строительства и</w:t>
            </w:r>
            <w:r w:rsidRPr="003A4A0C">
              <w:rPr>
                <w:rFonts w:ascii="Times New Roman" w:eastAsia="Liberation Mono" w:hAnsi="Times New Roman"/>
              </w:rPr>
              <w:t xml:space="preserve"> жилищно- коммунального хозяйства </w:t>
            </w:r>
            <w:r>
              <w:rPr>
                <w:rFonts w:ascii="Times New Roman" w:eastAsia="Liberation Mono" w:hAnsi="Times New Roman"/>
              </w:rPr>
              <w:t xml:space="preserve">правительства </w:t>
            </w:r>
            <w:r w:rsidRPr="007D1686">
              <w:rPr>
                <w:rFonts w:ascii="Times New Roman" w:hAnsi="Times New Roman"/>
                <w:sz w:val="24"/>
                <w:szCs w:val="24"/>
              </w:rPr>
              <w:t>Еврейской автономной области</w:t>
            </w:r>
          </w:p>
          <w:p w:rsidR="00E602A9" w:rsidRPr="003E7F6F" w:rsidRDefault="00E602A9" w:rsidP="00E602A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E602A9" w:rsidRPr="003E7F6F" w:rsidTr="00E602A9"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2A9" w:rsidRPr="003E7F6F" w:rsidRDefault="00E602A9" w:rsidP="00E602A9">
            <w:pPr>
              <w:pStyle w:val="ab"/>
              <w:tabs>
                <w:tab w:val="left" w:pos="195"/>
                <w:tab w:val="center" w:pos="296"/>
              </w:tabs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ab/>
              <w:t>6.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2A9" w:rsidRDefault="00E602A9" w:rsidP="00E60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и реконструкция защитных гидротехнических сооружений на территории Еврейской автономной области</w:t>
            </w:r>
          </w:p>
          <w:p w:rsidR="00E602A9" w:rsidRPr="003E7F6F" w:rsidRDefault="00E602A9" w:rsidP="00E602A9">
            <w:pPr>
              <w:pStyle w:val="ab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2A9" w:rsidRPr="003E7F6F" w:rsidRDefault="00E602A9" w:rsidP="00E602A9">
            <w:pPr>
              <w:pStyle w:val="ab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D168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</w:rPr>
              <w:t xml:space="preserve"> – </w:t>
            </w:r>
            <w:r w:rsidRPr="007D168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2A9" w:rsidRDefault="00E602A9" w:rsidP="00E60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защищенности населения и объектов экономики от наводнений и другого негативного воздействия вод (вероятный предотвращенный ущерб от негативного воздействия вод - 5627,4 млн. руб.).</w:t>
            </w:r>
          </w:p>
          <w:p w:rsidR="00E602A9" w:rsidRPr="003E7F6F" w:rsidRDefault="00E602A9" w:rsidP="00E602A9">
            <w:pPr>
              <w:pStyle w:val="ab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2A9" w:rsidRPr="003E7F6F" w:rsidRDefault="00E602A9" w:rsidP="00E602A9">
            <w:pPr>
              <w:pStyle w:val="ab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В рамках государственных программ Еврейской автономной области, за счет средств консолидированного бюджета Еврейской автономной области и средств федерального бюджета, предоставляемых в виде субсидий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2A9" w:rsidRPr="00815AF0" w:rsidRDefault="00E602A9" w:rsidP="00E60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F0">
              <w:rPr>
                <w:rFonts w:ascii="Times New Roman" w:hAnsi="Times New Roman" w:cs="Times New Roman"/>
                <w:sz w:val="24"/>
                <w:szCs w:val="24"/>
              </w:rPr>
              <w:t>Департамент природных ресурсов правительства Еврейской автономной области</w:t>
            </w:r>
          </w:p>
          <w:p w:rsidR="00E602A9" w:rsidRDefault="00E602A9" w:rsidP="00E60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строительства и жилищно-коммунального хозяйства правительства Еврейской автономной области</w:t>
            </w:r>
          </w:p>
          <w:p w:rsidR="00E602A9" w:rsidRPr="003E7F6F" w:rsidRDefault="00E602A9" w:rsidP="00E602A9">
            <w:pPr>
              <w:pStyle w:val="ab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E602A9" w:rsidRPr="003E7F6F" w:rsidTr="00E602A9">
        <w:tc>
          <w:tcPr>
            <w:tcW w:w="24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02A9" w:rsidRPr="00D62E7A" w:rsidRDefault="00E602A9" w:rsidP="00E602A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27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02A9" w:rsidRPr="00D62E7A" w:rsidRDefault="00E602A9" w:rsidP="00E602A9">
            <w:pPr>
              <w:pStyle w:val="ab"/>
              <w:rPr>
                <w:rFonts w:ascii="Times New Roman" w:hAnsi="Times New Roman" w:cs="Times New Roman"/>
              </w:rPr>
            </w:pPr>
            <w:r w:rsidRPr="00933015">
              <w:t xml:space="preserve">Расчистка водных объектов на </w:t>
            </w:r>
            <w:r w:rsidRPr="00933015">
              <w:lastRenderedPageBreak/>
              <w:t xml:space="preserve">территории </w:t>
            </w:r>
            <w:r w:rsidRPr="00933015">
              <w:rPr>
                <w:color w:val="000000"/>
                <w:shd w:val="clear" w:color="auto" w:fill="FFFFFF"/>
              </w:rPr>
              <w:t>Еврейской автономной области</w:t>
            </w:r>
          </w:p>
        </w:tc>
        <w:tc>
          <w:tcPr>
            <w:tcW w:w="434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02A9" w:rsidRPr="00D62E7A" w:rsidRDefault="00E602A9" w:rsidP="00E602A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D1686">
              <w:rPr>
                <w:rFonts w:ascii="Times New Roman" w:hAnsi="Times New Roman"/>
              </w:rPr>
              <w:lastRenderedPageBreak/>
              <w:t>202</w:t>
            </w:r>
            <w:r>
              <w:rPr>
                <w:rFonts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</w:rPr>
              <w:t xml:space="preserve"> – </w:t>
            </w:r>
            <w:r w:rsidRPr="007D1686">
              <w:rPr>
                <w:rFonts w:ascii="Times New Roman" w:hAnsi="Times New Roman"/>
              </w:rPr>
              <w:lastRenderedPageBreak/>
              <w:t>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3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02A9" w:rsidRPr="00D62E7A" w:rsidRDefault="00E602A9" w:rsidP="00E602A9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Улучшение условий проживания </w:t>
            </w:r>
            <w:r w:rsidRPr="00933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33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 вблизи водных объектов,</w:t>
            </w:r>
            <w:r w:rsidRPr="00933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33015">
              <w:rPr>
                <w:rFonts w:ascii="Times New Roman" w:hAnsi="Times New Roman" w:cs="Times New Roman"/>
                <w:sz w:val="24"/>
                <w:szCs w:val="24"/>
              </w:rPr>
              <w:t>исленность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 </w:t>
            </w:r>
            <w:r w:rsidRPr="009330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33015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овек</w:t>
            </w:r>
          </w:p>
        </w:tc>
        <w:tc>
          <w:tcPr>
            <w:tcW w:w="805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02A9" w:rsidRPr="00D62E7A" w:rsidRDefault="00E602A9" w:rsidP="00E602A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рамках </w:t>
            </w:r>
            <w:r>
              <w:rPr>
                <w:rFonts w:ascii="Times New Roman" w:hAnsi="Times New Roman" w:cs="Times New Roman"/>
              </w:rPr>
              <w:lastRenderedPageBreak/>
              <w:t>государственных программ Еврейской автономной области</w:t>
            </w:r>
          </w:p>
        </w:tc>
        <w:tc>
          <w:tcPr>
            <w:tcW w:w="91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02A9" w:rsidRPr="003E7F6F" w:rsidRDefault="00E602A9" w:rsidP="000104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15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 природных </w:t>
            </w:r>
            <w:r w:rsidRPr="00815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ресурсов правительства Еврейской автономной области</w:t>
            </w:r>
          </w:p>
        </w:tc>
      </w:tr>
      <w:tr w:rsidR="00E602A9" w:rsidRPr="003E7F6F" w:rsidTr="00E602A9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A9" w:rsidRPr="00D62E7A" w:rsidRDefault="00E602A9" w:rsidP="00E602A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Pr="00D62E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A9" w:rsidRPr="00D62E7A" w:rsidRDefault="00E602A9" w:rsidP="00010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личного состава территориального пожарно-спасательного гарнизона к сбору и проведению аварийно-спасательных работ, вызванных паводками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A9" w:rsidRPr="00D62E7A" w:rsidRDefault="00E602A9" w:rsidP="00E602A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D168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</w:rPr>
              <w:t xml:space="preserve"> – </w:t>
            </w:r>
            <w:r w:rsidRPr="007D168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A9" w:rsidRDefault="00E602A9" w:rsidP="00E60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Сокращение времени реагирования оперативных подразделений на проведение аварийно-спасательных работ, вызванных паводками.</w:t>
            </w:r>
          </w:p>
          <w:p w:rsidR="00E602A9" w:rsidRDefault="00E602A9" w:rsidP="00E60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02A9" w:rsidRPr="00D62E7A" w:rsidRDefault="00E602A9" w:rsidP="00E602A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A9" w:rsidRPr="00D62E7A" w:rsidRDefault="00E602A9" w:rsidP="00E602A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рамках государственных программ Еврейской автономной области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A9" w:rsidRDefault="00E602A9" w:rsidP="00E60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региональной безопасности Еврейской автономной области,</w:t>
            </w:r>
          </w:p>
          <w:p w:rsidR="00E602A9" w:rsidRPr="003E7F6F" w:rsidRDefault="00E602A9" w:rsidP="000104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ОГКУ «Центр ГОЧС и ПБ».</w:t>
            </w:r>
          </w:p>
        </w:tc>
      </w:tr>
      <w:tr w:rsidR="00E602A9" w:rsidRPr="003E7F6F" w:rsidTr="00E602A9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A9" w:rsidRPr="003E7F6F" w:rsidRDefault="00E602A9" w:rsidP="00E602A9">
            <w:pPr>
              <w:pStyle w:val="ab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7527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A9" w:rsidRDefault="00E602A9" w:rsidP="00E60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</w:t>
            </w:r>
          </w:p>
          <w:p w:rsidR="00E602A9" w:rsidRPr="003E7F6F" w:rsidRDefault="00E602A9" w:rsidP="00E602A9">
            <w:pPr>
              <w:pStyle w:val="ab"/>
              <w:rPr>
                <w:rFonts w:ascii="Times New Roman" w:eastAsia="Liberation Mono" w:hAnsi="Times New Roman" w:cs="Times New Roman"/>
                <w:highlight w:val="yellow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A9" w:rsidRPr="003E7F6F" w:rsidRDefault="00E602A9" w:rsidP="00E602A9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– 2024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A9" w:rsidRDefault="00E602A9" w:rsidP="00E60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количества сердечно-сосудистых заболеваний среди населения</w:t>
            </w:r>
          </w:p>
          <w:p w:rsidR="00E602A9" w:rsidRPr="003E7F6F" w:rsidRDefault="00E602A9" w:rsidP="00E60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A9" w:rsidRPr="003E7F6F" w:rsidRDefault="00E602A9" w:rsidP="00E602A9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В рамках государственных программ Еврейской автономной области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A9" w:rsidRDefault="00E602A9" w:rsidP="00E60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здравоохранения правительства Еврейской автономной области,</w:t>
            </w:r>
          </w:p>
          <w:p w:rsidR="00E602A9" w:rsidRPr="003E7F6F" w:rsidRDefault="00E602A9" w:rsidP="00010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 Mono" w:hAnsi="Times New Roman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областные учреждения здравоохранения.</w:t>
            </w:r>
          </w:p>
        </w:tc>
      </w:tr>
      <w:tr w:rsidR="00E602A9" w:rsidTr="00E602A9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A9" w:rsidRPr="003E7F6F" w:rsidRDefault="00E602A9" w:rsidP="00E602A9">
            <w:pPr>
              <w:pStyle w:val="ab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21D1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862" w:rsidRPr="00737862" w:rsidRDefault="00E929BE" w:rsidP="00737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737862" w:rsidRPr="00737862">
              <w:rPr>
                <w:rFonts w:ascii="Times New Roman" w:hAnsi="Times New Roman"/>
                <w:sz w:val="24"/>
                <w:szCs w:val="24"/>
                <w:lang w:eastAsia="ru-RU"/>
              </w:rPr>
              <w:t>еконструкци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="00737862" w:rsidRPr="007378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автомобильных дорог общего пользования регионального значения на территории Еврейской автономной области</w:t>
            </w:r>
          </w:p>
          <w:p w:rsidR="00E602A9" w:rsidRPr="003E7F6F" w:rsidRDefault="00E602A9" w:rsidP="00E60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 Mono" w:hAnsi="Times New Roman"/>
                <w:highlight w:val="yellow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A9" w:rsidRPr="003E7F6F" w:rsidRDefault="00E602A9" w:rsidP="00737862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737862">
              <w:rPr>
                <w:rFonts w:ascii="Times New Roman" w:hAnsi="Times New Roman" w:cs="Times New Roman"/>
              </w:rPr>
              <w:t>202</w:t>
            </w:r>
            <w:r w:rsidR="00737862" w:rsidRPr="00737862">
              <w:rPr>
                <w:rFonts w:ascii="Times New Roman" w:hAnsi="Times New Roman" w:cs="Times New Roman"/>
              </w:rPr>
              <w:t>6</w:t>
            </w:r>
            <w:r w:rsidRPr="00737862">
              <w:rPr>
                <w:rFonts w:ascii="Times New Roman" w:hAnsi="Times New Roman" w:cs="Times New Roman"/>
              </w:rPr>
              <w:t xml:space="preserve"> – 202</w:t>
            </w:r>
            <w:r w:rsidR="00737862" w:rsidRPr="0073786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A9" w:rsidRDefault="00E929BE" w:rsidP="00E60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862">
              <w:rPr>
                <w:rFonts w:ascii="Times New Roman" w:hAnsi="Times New Roman"/>
                <w:sz w:val="24"/>
                <w:szCs w:val="24"/>
                <w:lang w:eastAsia="ru-RU"/>
              </w:rPr>
              <w:t>Ввод в эксплуатацию после реконструкции автомобильных дорог общего пользования регионального значения на территории Еврейской автономной области</w:t>
            </w:r>
            <w:r w:rsidR="00E602A9" w:rsidRPr="00E929B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602A9" w:rsidRDefault="00E602A9" w:rsidP="00E60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862">
              <w:rPr>
                <w:rFonts w:ascii="Times New Roman" w:hAnsi="Times New Roman"/>
                <w:sz w:val="24"/>
                <w:szCs w:val="24"/>
              </w:rPr>
              <w:t>202</w:t>
            </w:r>
            <w:r w:rsidR="00E929BE">
              <w:rPr>
                <w:rFonts w:ascii="Times New Roman" w:hAnsi="Times New Roman"/>
                <w:sz w:val="24"/>
                <w:szCs w:val="24"/>
              </w:rPr>
              <w:t>6</w:t>
            </w:r>
            <w:r w:rsidRPr="00737862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E929BE">
              <w:rPr>
                <w:rFonts w:ascii="Times New Roman" w:hAnsi="Times New Roman"/>
                <w:sz w:val="24"/>
                <w:szCs w:val="24"/>
              </w:rPr>
              <w:t>–</w:t>
            </w:r>
            <w:r w:rsidRPr="007378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7862" w:rsidRPr="00737862">
              <w:rPr>
                <w:rFonts w:ascii="Times New Roman" w:hAnsi="Times New Roman"/>
                <w:sz w:val="24"/>
                <w:szCs w:val="24"/>
              </w:rPr>
              <w:t>3</w:t>
            </w:r>
            <w:r w:rsidRPr="00737862">
              <w:rPr>
                <w:rFonts w:ascii="Times New Roman" w:hAnsi="Times New Roman"/>
                <w:sz w:val="24"/>
                <w:szCs w:val="24"/>
              </w:rPr>
              <w:t>,</w:t>
            </w:r>
            <w:r w:rsidR="00737862">
              <w:rPr>
                <w:rFonts w:ascii="Times New Roman" w:hAnsi="Times New Roman"/>
                <w:sz w:val="24"/>
                <w:szCs w:val="24"/>
              </w:rPr>
              <w:t>0</w:t>
            </w:r>
            <w:r w:rsidRPr="00737862">
              <w:rPr>
                <w:rFonts w:ascii="Times New Roman" w:hAnsi="Times New Roman"/>
                <w:sz w:val="24"/>
                <w:szCs w:val="24"/>
              </w:rPr>
              <w:t xml:space="preserve"> км;</w:t>
            </w:r>
          </w:p>
          <w:p w:rsidR="00E602A9" w:rsidRPr="003E7F6F" w:rsidRDefault="00E602A9" w:rsidP="00E92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E929BE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E929BE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786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37862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км.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A9" w:rsidRPr="003E7F6F" w:rsidRDefault="003734AF" w:rsidP="00010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В рамках государственных программ Еврейской автономной области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A9" w:rsidRPr="00815AF0" w:rsidRDefault="00E602A9" w:rsidP="00E60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F0">
              <w:rPr>
                <w:rFonts w:ascii="Times New Roman" w:hAnsi="Times New Roman" w:cs="Times New Roman"/>
                <w:sz w:val="24"/>
                <w:szCs w:val="24"/>
              </w:rPr>
              <w:t>Департамент автомобильных дорог и транспорта 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02A9" w:rsidRPr="003E7F6F" w:rsidRDefault="00E602A9" w:rsidP="00010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 Mono" w:hAnsi="Times New Roman"/>
                <w:highlight w:val="yellow"/>
              </w:rPr>
            </w:pPr>
          </w:p>
        </w:tc>
      </w:tr>
      <w:tr w:rsidR="00E602A9" w:rsidTr="00E602A9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A9" w:rsidRDefault="00E602A9" w:rsidP="00E602A9">
            <w:pPr>
              <w:pStyle w:val="ab"/>
              <w:jc w:val="center"/>
            </w:pPr>
            <w:r>
              <w:t>11.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A9" w:rsidRDefault="00E602A9" w:rsidP="00E602A9">
            <w:pPr>
              <w:pStyle w:val="ab"/>
              <w:rPr>
                <w:rFonts w:eastAsia="Liberation Mono" w:cs="Liberation Mono"/>
              </w:rPr>
            </w:pPr>
            <w:r>
              <w:t>Развитие сети особо охраняемых природных территорий регионального значения и обеспечение их устойчивого функционирования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A9" w:rsidRDefault="00E602A9" w:rsidP="00E602A9">
            <w:pPr>
              <w:pStyle w:val="ab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</w:rPr>
              <w:t>2023 – 2030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A9" w:rsidRDefault="00E602A9" w:rsidP="00E602A9">
            <w:pPr>
              <w:pStyle w:val="ae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A9" w:rsidRDefault="00E602A9" w:rsidP="00E602A9">
            <w:pPr>
              <w:pStyle w:val="ab"/>
            </w:pPr>
            <w:r>
              <w:rPr>
                <w:rFonts w:ascii="Times New Roman" w:hAnsi="Times New Roman" w:cs="Times New Roman"/>
              </w:rPr>
              <w:t>В рамках государственных программ Еврейской автономной области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A9" w:rsidRDefault="00E602A9" w:rsidP="000104F7">
            <w:pPr>
              <w:pStyle w:val="ConsPlusNormal"/>
              <w:jc w:val="both"/>
              <w:rPr>
                <w:rFonts w:eastAsia="Liberation Mono" w:cs="Liberation Mono"/>
              </w:rPr>
            </w:pPr>
            <w:r w:rsidRPr="00815AF0">
              <w:rPr>
                <w:rFonts w:ascii="Times New Roman" w:hAnsi="Times New Roman" w:cs="Times New Roman"/>
                <w:sz w:val="24"/>
                <w:szCs w:val="24"/>
              </w:rPr>
              <w:t>Департамент по охране и использованию объектов животного мира правительства Еврейской автономной области</w:t>
            </w:r>
          </w:p>
        </w:tc>
      </w:tr>
      <w:tr w:rsidR="00E602A9" w:rsidTr="00E602A9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A9" w:rsidRDefault="00E602A9" w:rsidP="00E602A9">
            <w:pPr>
              <w:pStyle w:val="ab"/>
              <w:jc w:val="center"/>
            </w:pPr>
            <w:r>
              <w:lastRenderedPageBreak/>
              <w:t>12.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A9" w:rsidRPr="00E9087A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087A">
              <w:rPr>
                <w:rFonts w:ascii="Times New Roman" w:hAnsi="Times New Roman" w:cs="Times New Roman"/>
                <w:sz w:val="24"/>
                <w:szCs w:val="24"/>
              </w:rPr>
              <w:t>Повышение экологической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A9" w:rsidRPr="00E9087A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7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90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9087A">
              <w:rPr>
                <w:rFonts w:ascii="Times New Roman" w:hAnsi="Times New Roman" w:cs="Times New Roman"/>
                <w:sz w:val="24"/>
                <w:szCs w:val="24"/>
              </w:rPr>
              <w:t xml:space="preserve"> 2030 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A9" w:rsidRDefault="00E602A9" w:rsidP="00E602A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Реализация мероприятий по экологическому просвещению. Привлечение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населения области к проведению экологических акций и мероприятий</w:t>
            </w:r>
          </w:p>
          <w:p w:rsidR="00E602A9" w:rsidRDefault="00E602A9" w:rsidP="00E602A9">
            <w:pPr>
              <w:pStyle w:val="ae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A9" w:rsidRDefault="00E602A9" w:rsidP="00E602A9">
            <w:pPr>
              <w:pStyle w:val="ab"/>
            </w:pPr>
            <w:r>
              <w:rPr>
                <w:rFonts w:ascii="Times New Roman" w:hAnsi="Times New Roman" w:cs="Times New Roman"/>
              </w:rPr>
              <w:t>В рамках государственных программ Еврейской автономной области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A9" w:rsidRPr="00815AF0" w:rsidRDefault="00E602A9" w:rsidP="00E60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F0">
              <w:rPr>
                <w:rFonts w:ascii="Times New Roman" w:hAnsi="Times New Roman" w:cs="Times New Roman"/>
                <w:sz w:val="24"/>
                <w:szCs w:val="24"/>
              </w:rPr>
              <w:t>Департамент природных ресурсов правительства Еврейской автономной области</w:t>
            </w:r>
          </w:p>
          <w:p w:rsidR="00E602A9" w:rsidRDefault="00E602A9" w:rsidP="00E602A9">
            <w:pPr>
              <w:pStyle w:val="ab"/>
              <w:rPr>
                <w:rFonts w:eastAsia="Liberation Mono" w:cs="Liberation Mono"/>
              </w:rPr>
            </w:pPr>
            <w:r w:rsidRPr="007D1686">
              <w:rPr>
                <w:rFonts w:ascii="Times New Roman" w:hAnsi="Times New Roman"/>
              </w:rPr>
              <w:t>Департамент управления лесами правительства Еврейской автономной области</w:t>
            </w:r>
          </w:p>
        </w:tc>
      </w:tr>
      <w:tr w:rsidR="00E602A9" w:rsidTr="00E602A9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A9" w:rsidRDefault="00E602A9" w:rsidP="00E602A9">
            <w:pPr>
              <w:pStyle w:val="ab"/>
              <w:jc w:val="center"/>
            </w:pPr>
            <w:r>
              <w:t>13.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A9" w:rsidRDefault="00E602A9" w:rsidP="00E602A9">
            <w:pPr>
              <w:pStyle w:val="ab"/>
              <w:rPr>
                <w:rFonts w:eastAsia="Liberation Mono" w:cs="Liberation Mono"/>
              </w:rPr>
            </w:pPr>
            <w:r>
              <w:t>Взаимодействие с научными организациями в сфере оценки изменения климата в пределах компетенции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A9" w:rsidRDefault="00E602A9" w:rsidP="00E602A9">
            <w:pPr>
              <w:pStyle w:val="ab"/>
              <w:jc w:val="center"/>
              <w:rPr>
                <w:color w:val="000000"/>
              </w:rPr>
            </w:pPr>
            <w:r w:rsidRPr="00E9087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E9087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E9087A">
              <w:rPr>
                <w:rFonts w:ascii="Times New Roman" w:hAnsi="Times New Roman" w:cs="Times New Roman"/>
              </w:rPr>
              <w:t xml:space="preserve"> 2030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A9" w:rsidRPr="00162B03" w:rsidRDefault="00E602A9" w:rsidP="00E602A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62B03">
              <w:rPr>
                <w:rFonts w:ascii="Times New Roman" w:hAnsi="Times New Roman" w:cs="Times New Roman"/>
                <w:sz w:val="24"/>
                <w:szCs w:val="24"/>
              </w:rPr>
              <w:t>Анализ текущего состояния и долгосрочной оценки климатических изменений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A9" w:rsidRDefault="00E602A9" w:rsidP="00E602A9">
            <w:pPr>
              <w:pStyle w:val="ab"/>
            </w:pPr>
            <w:r>
              <w:t>В рамках компетенции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A9" w:rsidRDefault="00E602A9" w:rsidP="000104F7">
            <w:pPr>
              <w:pStyle w:val="ConsPlusNormal"/>
              <w:jc w:val="both"/>
              <w:rPr>
                <w:rFonts w:eastAsia="Liberation Mono" w:cs="Liberation Mono"/>
              </w:rPr>
            </w:pPr>
            <w:r w:rsidRPr="00815AF0">
              <w:rPr>
                <w:rFonts w:ascii="Times New Roman" w:hAnsi="Times New Roman" w:cs="Times New Roman"/>
                <w:sz w:val="24"/>
                <w:szCs w:val="24"/>
              </w:rPr>
              <w:t>Департамент природных ресурсов правительства Еврейской автономной области</w:t>
            </w:r>
          </w:p>
        </w:tc>
      </w:tr>
    </w:tbl>
    <w:p w:rsidR="00E602A9" w:rsidRDefault="00E602A9" w:rsidP="00E602A9">
      <w:pPr>
        <w:ind w:left="360"/>
      </w:pPr>
    </w:p>
    <w:p w:rsidR="00E602A9" w:rsidRDefault="00E602A9" w:rsidP="00E602A9">
      <w:pPr>
        <w:ind w:left="360"/>
        <w:sectPr w:rsidR="00E602A9" w:rsidSect="00E602A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E7D03" w:rsidRDefault="006E7D03" w:rsidP="006E7D0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02A9" w:rsidRDefault="00E602A9" w:rsidP="00E602A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Результаты оценки климатических рисков </w:t>
      </w:r>
    </w:p>
    <w:p w:rsidR="00E602A9" w:rsidRPr="003A2FD3" w:rsidRDefault="00E602A9" w:rsidP="00E602A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территории Еврейской автономной области</w:t>
      </w:r>
    </w:p>
    <w:p w:rsidR="00E602A9" w:rsidRPr="003A2FD3" w:rsidRDefault="00E602A9" w:rsidP="00E602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02A9" w:rsidRPr="003A2FD3" w:rsidRDefault="00E602A9" w:rsidP="00E602A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A2FD3">
        <w:rPr>
          <w:rFonts w:ascii="Times New Roman" w:hAnsi="Times New Roman" w:cs="Times New Roman"/>
          <w:b w:val="0"/>
          <w:sz w:val="28"/>
          <w:szCs w:val="28"/>
        </w:rPr>
        <w:t>1. Обобщенная информация</w:t>
      </w:r>
    </w:p>
    <w:p w:rsidR="00E602A9" w:rsidRPr="003A2FD3" w:rsidRDefault="00E602A9" w:rsidP="00E602A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8"/>
        <w:gridCol w:w="3280"/>
        <w:gridCol w:w="2097"/>
        <w:gridCol w:w="1198"/>
        <w:gridCol w:w="1136"/>
        <w:gridCol w:w="1196"/>
      </w:tblGrid>
      <w:tr w:rsidR="00E602A9" w:rsidRPr="003A2FD3" w:rsidTr="00E602A9">
        <w:tc>
          <w:tcPr>
            <w:tcW w:w="234" w:type="pct"/>
            <w:vMerge w:val="restart"/>
          </w:tcPr>
          <w:p w:rsidR="00E602A9" w:rsidRPr="003A2FD3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pct"/>
          </w:tcPr>
          <w:p w:rsidR="00E602A9" w:rsidRPr="003A2FD3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FD3">
              <w:rPr>
                <w:rFonts w:ascii="Times New Roman" w:hAnsi="Times New Roman" w:cs="Times New Roman"/>
                <w:sz w:val="24"/>
                <w:szCs w:val="24"/>
              </w:rPr>
              <w:t>Распределение климатических рисков территории по уровням опасности (ретроспективная оценка рисков)</w:t>
            </w:r>
          </w:p>
        </w:tc>
        <w:tc>
          <w:tcPr>
            <w:tcW w:w="1122" w:type="pct"/>
            <w:vAlign w:val="center"/>
          </w:tcPr>
          <w:p w:rsidR="00E602A9" w:rsidRPr="003A2FD3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FD3">
              <w:rPr>
                <w:rFonts w:ascii="Times New Roman" w:hAnsi="Times New Roman" w:cs="Times New Roman"/>
                <w:sz w:val="24"/>
                <w:szCs w:val="24"/>
              </w:rPr>
              <w:t>Катастрофический</w:t>
            </w:r>
          </w:p>
        </w:tc>
        <w:tc>
          <w:tcPr>
            <w:tcW w:w="641" w:type="pct"/>
            <w:vAlign w:val="center"/>
          </w:tcPr>
          <w:p w:rsidR="00E602A9" w:rsidRPr="003A2FD3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FD3">
              <w:rPr>
                <w:rFonts w:ascii="Times New Roman" w:hAnsi="Times New Roman" w:cs="Times New Roman"/>
                <w:sz w:val="24"/>
                <w:szCs w:val="24"/>
              </w:rPr>
              <w:t>Весьма опасный (высокий)</w:t>
            </w:r>
          </w:p>
        </w:tc>
        <w:tc>
          <w:tcPr>
            <w:tcW w:w="608" w:type="pct"/>
            <w:vAlign w:val="center"/>
          </w:tcPr>
          <w:p w:rsidR="00E602A9" w:rsidRPr="003A2FD3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FD3">
              <w:rPr>
                <w:rFonts w:ascii="Times New Roman" w:hAnsi="Times New Roman" w:cs="Times New Roman"/>
                <w:sz w:val="24"/>
                <w:szCs w:val="24"/>
              </w:rPr>
              <w:t>Опасный (выше среднего)</w:t>
            </w:r>
          </w:p>
        </w:tc>
        <w:tc>
          <w:tcPr>
            <w:tcW w:w="641" w:type="pct"/>
            <w:vAlign w:val="center"/>
          </w:tcPr>
          <w:p w:rsidR="00E602A9" w:rsidRPr="003A2FD3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FD3">
              <w:rPr>
                <w:rFonts w:ascii="Times New Roman" w:hAnsi="Times New Roman" w:cs="Times New Roman"/>
                <w:sz w:val="24"/>
                <w:szCs w:val="24"/>
              </w:rPr>
              <w:t>Умеренно опасный (средний)</w:t>
            </w:r>
          </w:p>
        </w:tc>
      </w:tr>
      <w:tr w:rsidR="00E602A9" w:rsidRPr="003A2FD3" w:rsidTr="00E602A9">
        <w:tc>
          <w:tcPr>
            <w:tcW w:w="234" w:type="pct"/>
            <w:vMerge/>
          </w:tcPr>
          <w:p w:rsidR="00E602A9" w:rsidRPr="003A2FD3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pct"/>
          </w:tcPr>
          <w:p w:rsidR="00E602A9" w:rsidRPr="003A2FD3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FD3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1122" w:type="pct"/>
            <w:vAlign w:val="bottom"/>
          </w:tcPr>
          <w:p w:rsidR="00E602A9" w:rsidRPr="003A2FD3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1" w:type="pct"/>
            <w:vAlign w:val="bottom"/>
          </w:tcPr>
          <w:p w:rsidR="00E602A9" w:rsidRPr="003A2FD3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" w:type="pct"/>
            <w:vAlign w:val="bottom"/>
          </w:tcPr>
          <w:p w:rsidR="00E602A9" w:rsidRPr="003A2FD3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1" w:type="pct"/>
            <w:vAlign w:val="bottom"/>
          </w:tcPr>
          <w:p w:rsidR="00E602A9" w:rsidRPr="003A2FD3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602A9" w:rsidRPr="003A2FD3" w:rsidTr="00E602A9">
        <w:tc>
          <w:tcPr>
            <w:tcW w:w="234" w:type="pct"/>
            <w:vMerge/>
          </w:tcPr>
          <w:p w:rsidR="00E602A9" w:rsidRPr="003A2FD3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pct"/>
          </w:tcPr>
          <w:p w:rsidR="00E602A9" w:rsidRPr="003A2FD3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FD3">
              <w:rPr>
                <w:rFonts w:ascii="Times New Roman" w:hAnsi="Times New Roman" w:cs="Times New Roman"/>
                <w:sz w:val="24"/>
                <w:szCs w:val="24"/>
              </w:rPr>
              <w:t>По категориям риска</w:t>
            </w:r>
          </w:p>
        </w:tc>
        <w:tc>
          <w:tcPr>
            <w:tcW w:w="3011" w:type="pct"/>
            <w:gridSpan w:val="4"/>
          </w:tcPr>
          <w:p w:rsidR="00E602A9" w:rsidRPr="003A2FD3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FD3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E602A9" w:rsidRPr="003A2FD3" w:rsidTr="00E602A9">
        <w:tc>
          <w:tcPr>
            <w:tcW w:w="234" w:type="pct"/>
          </w:tcPr>
          <w:p w:rsidR="00E602A9" w:rsidRPr="003A2FD3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F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55" w:type="pct"/>
          </w:tcPr>
          <w:p w:rsidR="00E602A9" w:rsidRPr="003A2FD3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FD3">
              <w:rPr>
                <w:rFonts w:ascii="Times New Roman" w:hAnsi="Times New Roman" w:cs="Times New Roman"/>
                <w:sz w:val="24"/>
                <w:szCs w:val="24"/>
              </w:rPr>
              <w:t>Оползни</w:t>
            </w:r>
          </w:p>
        </w:tc>
        <w:tc>
          <w:tcPr>
            <w:tcW w:w="1122" w:type="pct"/>
          </w:tcPr>
          <w:p w:rsidR="00E602A9" w:rsidRPr="003A2FD3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309A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641" w:type="pct"/>
          </w:tcPr>
          <w:p w:rsidR="00E602A9" w:rsidRPr="003A2FD3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309A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608" w:type="pct"/>
          </w:tcPr>
          <w:p w:rsidR="00E602A9" w:rsidRPr="003A2FD3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309A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641" w:type="pct"/>
          </w:tcPr>
          <w:p w:rsidR="00E602A9" w:rsidRPr="003A2FD3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309A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E602A9" w:rsidRPr="003A2FD3" w:rsidTr="00E602A9">
        <w:tc>
          <w:tcPr>
            <w:tcW w:w="234" w:type="pct"/>
          </w:tcPr>
          <w:p w:rsidR="00E602A9" w:rsidRPr="003A2FD3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F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55" w:type="pct"/>
          </w:tcPr>
          <w:p w:rsidR="00E602A9" w:rsidRPr="003A2FD3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FD3">
              <w:rPr>
                <w:rFonts w:ascii="Times New Roman" w:hAnsi="Times New Roman" w:cs="Times New Roman"/>
                <w:sz w:val="24"/>
                <w:szCs w:val="24"/>
              </w:rPr>
              <w:t>Сели</w:t>
            </w:r>
          </w:p>
        </w:tc>
        <w:tc>
          <w:tcPr>
            <w:tcW w:w="1122" w:type="pct"/>
          </w:tcPr>
          <w:p w:rsidR="00E602A9" w:rsidRPr="003A2FD3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309A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641" w:type="pct"/>
          </w:tcPr>
          <w:p w:rsidR="00E602A9" w:rsidRPr="003A2FD3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309A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608" w:type="pct"/>
          </w:tcPr>
          <w:p w:rsidR="00E602A9" w:rsidRPr="003A2FD3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309A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641" w:type="pct"/>
          </w:tcPr>
          <w:p w:rsidR="00E602A9" w:rsidRPr="003A2FD3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309A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E602A9" w:rsidRPr="003A2FD3" w:rsidTr="00E602A9">
        <w:tc>
          <w:tcPr>
            <w:tcW w:w="234" w:type="pct"/>
          </w:tcPr>
          <w:p w:rsidR="00E602A9" w:rsidRPr="003A2FD3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F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55" w:type="pct"/>
          </w:tcPr>
          <w:p w:rsidR="00E602A9" w:rsidRPr="003A2FD3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FD3">
              <w:rPr>
                <w:rFonts w:ascii="Times New Roman" w:hAnsi="Times New Roman" w:cs="Times New Roman"/>
                <w:sz w:val="24"/>
                <w:szCs w:val="24"/>
              </w:rPr>
              <w:t>Лавины</w:t>
            </w:r>
          </w:p>
        </w:tc>
        <w:tc>
          <w:tcPr>
            <w:tcW w:w="1122" w:type="pct"/>
          </w:tcPr>
          <w:p w:rsidR="00E602A9" w:rsidRPr="003A2FD3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309A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641" w:type="pct"/>
          </w:tcPr>
          <w:p w:rsidR="00E602A9" w:rsidRPr="003A2FD3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309A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608" w:type="pct"/>
          </w:tcPr>
          <w:p w:rsidR="00E602A9" w:rsidRPr="003A2FD3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309A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641" w:type="pct"/>
          </w:tcPr>
          <w:p w:rsidR="00E602A9" w:rsidRPr="003A2FD3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309A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E602A9" w:rsidRPr="003A2FD3" w:rsidTr="00E602A9">
        <w:tc>
          <w:tcPr>
            <w:tcW w:w="234" w:type="pct"/>
          </w:tcPr>
          <w:p w:rsidR="00E602A9" w:rsidRPr="003A2FD3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FD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55" w:type="pct"/>
          </w:tcPr>
          <w:p w:rsidR="00E602A9" w:rsidRPr="003A2FD3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FD3">
              <w:rPr>
                <w:rFonts w:ascii="Times New Roman" w:hAnsi="Times New Roman" w:cs="Times New Roman"/>
                <w:sz w:val="24"/>
                <w:szCs w:val="24"/>
              </w:rPr>
              <w:t xml:space="preserve">Абразия и </w:t>
            </w:r>
            <w:proofErr w:type="spellStart"/>
            <w:r w:rsidRPr="003A2FD3">
              <w:rPr>
                <w:rFonts w:ascii="Times New Roman" w:hAnsi="Times New Roman" w:cs="Times New Roman"/>
                <w:sz w:val="24"/>
                <w:szCs w:val="24"/>
              </w:rPr>
              <w:t>термоабразия</w:t>
            </w:r>
            <w:proofErr w:type="spellEnd"/>
          </w:p>
        </w:tc>
        <w:tc>
          <w:tcPr>
            <w:tcW w:w="1122" w:type="pct"/>
          </w:tcPr>
          <w:p w:rsidR="00E602A9" w:rsidRPr="00A648A1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8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pct"/>
          </w:tcPr>
          <w:p w:rsidR="00E602A9" w:rsidRPr="00A648A1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8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8" w:type="pct"/>
          </w:tcPr>
          <w:p w:rsidR="00E602A9" w:rsidRPr="00A648A1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8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pct"/>
          </w:tcPr>
          <w:p w:rsidR="00E602A9" w:rsidRPr="00A648A1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8A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602A9" w:rsidRPr="003A2FD3" w:rsidTr="00E602A9">
        <w:tc>
          <w:tcPr>
            <w:tcW w:w="234" w:type="pct"/>
          </w:tcPr>
          <w:p w:rsidR="00E602A9" w:rsidRPr="003A2FD3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FD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55" w:type="pct"/>
          </w:tcPr>
          <w:p w:rsidR="00E602A9" w:rsidRPr="003A2FD3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FD3">
              <w:rPr>
                <w:rFonts w:ascii="Times New Roman" w:hAnsi="Times New Roman" w:cs="Times New Roman"/>
                <w:sz w:val="24"/>
                <w:szCs w:val="24"/>
              </w:rPr>
              <w:t>Переработка берегов водохранилищ, озер</w:t>
            </w:r>
          </w:p>
        </w:tc>
        <w:tc>
          <w:tcPr>
            <w:tcW w:w="1122" w:type="pct"/>
          </w:tcPr>
          <w:p w:rsidR="00E602A9" w:rsidRPr="003A2FD3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309A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641" w:type="pct"/>
          </w:tcPr>
          <w:p w:rsidR="00E602A9" w:rsidRPr="003A2FD3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309A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608" w:type="pct"/>
          </w:tcPr>
          <w:p w:rsidR="00E602A9" w:rsidRPr="003A2FD3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309A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641" w:type="pct"/>
          </w:tcPr>
          <w:p w:rsidR="00E602A9" w:rsidRPr="003A2FD3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309A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E602A9" w:rsidRPr="003A2FD3" w:rsidTr="00E602A9">
        <w:tc>
          <w:tcPr>
            <w:tcW w:w="234" w:type="pct"/>
          </w:tcPr>
          <w:p w:rsidR="00E602A9" w:rsidRPr="003A2FD3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FD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55" w:type="pct"/>
          </w:tcPr>
          <w:p w:rsidR="00E602A9" w:rsidRPr="003A2FD3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FD3">
              <w:rPr>
                <w:rFonts w:ascii="Times New Roman" w:hAnsi="Times New Roman" w:cs="Times New Roman"/>
                <w:sz w:val="24"/>
                <w:szCs w:val="24"/>
              </w:rPr>
              <w:t>Карст</w:t>
            </w:r>
          </w:p>
        </w:tc>
        <w:tc>
          <w:tcPr>
            <w:tcW w:w="1122" w:type="pct"/>
          </w:tcPr>
          <w:p w:rsidR="00E602A9" w:rsidRPr="00A648A1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8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pct"/>
          </w:tcPr>
          <w:p w:rsidR="00E602A9" w:rsidRPr="00A648A1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8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8" w:type="pct"/>
          </w:tcPr>
          <w:p w:rsidR="00E602A9" w:rsidRPr="00A648A1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8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pct"/>
          </w:tcPr>
          <w:p w:rsidR="00E602A9" w:rsidRPr="00A648A1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8A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602A9" w:rsidRPr="003A2FD3" w:rsidTr="00E602A9">
        <w:tc>
          <w:tcPr>
            <w:tcW w:w="234" w:type="pct"/>
          </w:tcPr>
          <w:p w:rsidR="00E602A9" w:rsidRPr="003A2FD3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FD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55" w:type="pct"/>
          </w:tcPr>
          <w:p w:rsidR="00E602A9" w:rsidRPr="003A2FD3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FD3">
              <w:rPr>
                <w:rFonts w:ascii="Times New Roman" w:hAnsi="Times New Roman" w:cs="Times New Roman"/>
                <w:sz w:val="24"/>
                <w:szCs w:val="24"/>
              </w:rPr>
              <w:t>Суффозия</w:t>
            </w:r>
          </w:p>
        </w:tc>
        <w:tc>
          <w:tcPr>
            <w:tcW w:w="1122" w:type="pct"/>
          </w:tcPr>
          <w:p w:rsidR="00E602A9" w:rsidRPr="003A2FD3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309A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641" w:type="pct"/>
          </w:tcPr>
          <w:p w:rsidR="00E602A9" w:rsidRPr="003A2FD3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309A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608" w:type="pct"/>
          </w:tcPr>
          <w:p w:rsidR="00E602A9" w:rsidRPr="003A2FD3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309A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641" w:type="pct"/>
          </w:tcPr>
          <w:p w:rsidR="00E602A9" w:rsidRPr="003A2FD3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309A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E602A9" w:rsidRPr="003A2FD3" w:rsidTr="00E602A9">
        <w:tc>
          <w:tcPr>
            <w:tcW w:w="234" w:type="pct"/>
          </w:tcPr>
          <w:p w:rsidR="00E602A9" w:rsidRPr="003A2FD3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FD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55" w:type="pct"/>
          </w:tcPr>
          <w:p w:rsidR="00E602A9" w:rsidRPr="003A2FD3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FD3">
              <w:rPr>
                <w:rFonts w:ascii="Times New Roman" w:hAnsi="Times New Roman" w:cs="Times New Roman"/>
                <w:sz w:val="24"/>
                <w:szCs w:val="24"/>
              </w:rPr>
              <w:t>Просадочность</w:t>
            </w:r>
            <w:proofErr w:type="spellEnd"/>
            <w:r w:rsidRPr="003A2FD3">
              <w:rPr>
                <w:rFonts w:ascii="Times New Roman" w:hAnsi="Times New Roman" w:cs="Times New Roman"/>
                <w:sz w:val="24"/>
                <w:szCs w:val="24"/>
              </w:rPr>
              <w:t xml:space="preserve"> лессовых пород</w:t>
            </w:r>
          </w:p>
        </w:tc>
        <w:tc>
          <w:tcPr>
            <w:tcW w:w="1122" w:type="pct"/>
          </w:tcPr>
          <w:p w:rsidR="00E602A9" w:rsidRPr="003A2FD3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309A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641" w:type="pct"/>
          </w:tcPr>
          <w:p w:rsidR="00E602A9" w:rsidRPr="003A2FD3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309A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608" w:type="pct"/>
          </w:tcPr>
          <w:p w:rsidR="00E602A9" w:rsidRPr="003A2FD3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309A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641" w:type="pct"/>
          </w:tcPr>
          <w:p w:rsidR="00E602A9" w:rsidRPr="003A2FD3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309A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E602A9" w:rsidRPr="003A2FD3" w:rsidTr="00E602A9">
        <w:tc>
          <w:tcPr>
            <w:tcW w:w="234" w:type="pct"/>
          </w:tcPr>
          <w:p w:rsidR="00E602A9" w:rsidRPr="003A2FD3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FD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55" w:type="pct"/>
          </w:tcPr>
          <w:p w:rsidR="00E602A9" w:rsidRPr="003A2FD3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FD3">
              <w:rPr>
                <w:rFonts w:ascii="Times New Roman" w:hAnsi="Times New Roman" w:cs="Times New Roman"/>
                <w:sz w:val="24"/>
                <w:szCs w:val="24"/>
              </w:rPr>
              <w:t>Подтопление территории</w:t>
            </w:r>
          </w:p>
        </w:tc>
        <w:tc>
          <w:tcPr>
            <w:tcW w:w="1122" w:type="pct"/>
          </w:tcPr>
          <w:p w:rsidR="00E602A9" w:rsidRPr="00572EF7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E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pct"/>
          </w:tcPr>
          <w:p w:rsidR="00E602A9" w:rsidRPr="00572EF7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E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8" w:type="pct"/>
          </w:tcPr>
          <w:p w:rsidR="00E602A9" w:rsidRPr="00572EF7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E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pct"/>
          </w:tcPr>
          <w:p w:rsidR="00E602A9" w:rsidRPr="00572EF7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EF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602A9" w:rsidRPr="003A2FD3" w:rsidTr="00E602A9">
        <w:tc>
          <w:tcPr>
            <w:tcW w:w="234" w:type="pct"/>
          </w:tcPr>
          <w:p w:rsidR="00E602A9" w:rsidRPr="003A2FD3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FD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55" w:type="pct"/>
          </w:tcPr>
          <w:p w:rsidR="00E602A9" w:rsidRPr="003A2FD3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FD3">
              <w:rPr>
                <w:rFonts w:ascii="Times New Roman" w:hAnsi="Times New Roman" w:cs="Times New Roman"/>
                <w:sz w:val="24"/>
                <w:szCs w:val="24"/>
              </w:rPr>
              <w:t>Эрозия плоскостная и овражная</w:t>
            </w:r>
          </w:p>
        </w:tc>
        <w:tc>
          <w:tcPr>
            <w:tcW w:w="1122" w:type="pct"/>
          </w:tcPr>
          <w:p w:rsidR="00E602A9" w:rsidRPr="00572EF7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E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pct"/>
          </w:tcPr>
          <w:p w:rsidR="00E602A9" w:rsidRPr="00572EF7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E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8" w:type="pct"/>
          </w:tcPr>
          <w:p w:rsidR="00E602A9" w:rsidRPr="00572EF7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E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pct"/>
          </w:tcPr>
          <w:p w:rsidR="00E602A9" w:rsidRPr="00572EF7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EF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602A9" w:rsidRPr="003A2FD3" w:rsidTr="00E602A9">
        <w:tc>
          <w:tcPr>
            <w:tcW w:w="234" w:type="pct"/>
          </w:tcPr>
          <w:p w:rsidR="00E602A9" w:rsidRPr="003A2FD3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FD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55" w:type="pct"/>
          </w:tcPr>
          <w:p w:rsidR="00E602A9" w:rsidRPr="003A2FD3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FD3">
              <w:rPr>
                <w:rFonts w:ascii="Times New Roman" w:hAnsi="Times New Roman" w:cs="Times New Roman"/>
                <w:sz w:val="24"/>
                <w:szCs w:val="24"/>
              </w:rPr>
              <w:t>Русловые деформации</w:t>
            </w:r>
          </w:p>
        </w:tc>
        <w:tc>
          <w:tcPr>
            <w:tcW w:w="1122" w:type="pct"/>
          </w:tcPr>
          <w:p w:rsidR="00E602A9" w:rsidRPr="00572EF7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pct"/>
          </w:tcPr>
          <w:p w:rsidR="00E602A9" w:rsidRPr="00572EF7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8" w:type="pct"/>
          </w:tcPr>
          <w:p w:rsidR="00E602A9" w:rsidRPr="00572EF7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41" w:type="pct"/>
          </w:tcPr>
          <w:p w:rsidR="00E602A9" w:rsidRPr="00572EF7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2A9" w:rsidRPr="003A2FD3" w:rsidTr="00E602A9">
        <w:tc>
          <w:tcPr>
            <w:tcW w:w="234" w:type="pct"/>
          </w:tcPr>
          <w:p w:rsidR="00E602A9" w:rsidRPr="003A2FD3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FD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55" w:type="pct"/>
          </w:tcPr>
          <w:p w:rsidR="00E602A9" w:rsidRPr="003A2FD3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FD3">
              <w:rPr>
                <w:rFonts w:ascii="Times New Roman" w:hAnsi="Times New Roman" w:cs="Times New Roman"/>
                <w:sz w:val="24"/>
                <w:szCs w:val="24"/>
              </w:rPr>
              <w:t>Термоэрозия</w:t>
            </w:r>
            <w:proofErr w:type="spellEnd"/>
            <w:r w:rsidRPr="003A2FD3">
              <w:rPr>
                <w:rFonts w:ascii="Times New Roman" w:hAnsi="Times New Roman" w:cs="Times New Roman"/>
                <w:sz w:val="24"/>
                <w:szCs w:val="24"/>
              </w:rPr>
              <w:t xml:space="preserve"> овражная</w:t>
            </w:r>
          </w:p>
        </w:tc>
        <w:tc>
          <w:tcPr>
            <w:tcW w:w="1122" w:type="pct"/>
          </w:tcPr>
          <w:p w:rsidR="00E602A9" w:rsidRPr="00572EF7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A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641" w:type="pct"/>
          </w:tcPr>
          <w:p w:rsidR="00E602A9" w:rsidRPr="00572EF7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A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608" w:type="pct"/>
          </w:tcPr>
          <w:p w:rsidR="00E602A9" w:rsidRPr="00572EF7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A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641" w:type="pct"/>
          </w:tcPr>
          <w:p w:rsidR="00E602A9" w:rsidRPr="00572EF7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A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E602A9" w:rsidRPr="003A2FD3" w:rsidTr="00E602A9">
        <w:tc>
          <w:tcPr>
            <w:tcW w:w="234" w:type="pct"/>
          </w:tcPr>
          <w:p w:rsidR="00E602A9" w:rsidRPr="003A2FD3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FD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55" w:type="pct"/>
            <w:vAlign w:val="bottom"/>
          </w:tcPr>
          <w:p w:rsidR="00E602A9" w:rsidRPr="003A2FD3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FD3">
              <w:rPr>
                <w:rFonts w:ascii="Times New Roman" w:hAnsi="Times New Roman" w:cs="Times New Roman"/>
                <w:sz w:val="24"/>
                <w:szCs w:val="24"/>
              </w:rPr>
              <w:t>Термокарст</w:t>
            </w:r>
            <w:proofErr w:type="spellEnd"/>
          </w:p>
        </w:tc>
        <w:tc>
          <w:tcPr>
            <w:tcW w:w="1122" w:type="pct"/>
          </w:tcPr>
          <w:p w:rsidR="00E602A9" w:rsidRPr="00572EF7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pct"/>
          </w:tcPr>
          <w:p w:rsidR="00E602A9" w:rsidRPr="00572EF7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8" w:type="pct"/>
          </w:tcPr>
          <w:p w:rsidR="00E602A9" w:rsidRPr="00572EF7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pct"/>
          </w:tcPr>
          <w:p w:rsidR="00E602A9" w:rsidRPr="00572EF7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602A9" w:rsidRPr="003A2FD3" w:rsidTr="00E602A9">
        <w:tc>
          <w:tcPr>
            <w:tcW w:w="234" w:type="pct"/>
          </w:tcPr>
          <w:p w:rsidR="00E602A9" w:rsidRPr="003A2FD3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FD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55" w:type="pct"/>
            <w:vAlign w:val="bottom"/>
          </w:tcPr>
          <w:p w:rsidR="00E602A9" w:rsidRPr="003A2FD3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FD3">
              <w:rPr>
                <w:rFonts w:ascii="Times New Roman" w:hAnsi="Times New Roman" w:cs="Times New Roman"/>
                <w:sz w:val="24"/>
                <w:szCs w:val="24"/>
              </w:rPr>
              <w:t>Пучение</w:t>
            </w:r>
          </w:p>
        </w:tc>
        <w:tc>
          <w:tcPr>
            <w:tcW w:w="1122" w:type="pct"/>
          </w:tcPr>
          <w:p w:rsidR="00E602A9" w:rsidRPr="003769B8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pct"/>
          </w:tcPr>
          <w:p w:rsidR="00E602A9" w:rsidRPr="003769B8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8" w:type="pct"/>
          </w:tcPr>
          <w:p w:rsidR="00E602A9" w:rsidRPr="003769B8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pct"/>
          </w:tcPr>
          <w:p w:rsidR="00E602A9" w:rsidRPr="003769B8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B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602A9" w:rsidRPr="003A2FD3" w:rsidTr="00E602A9">
        <w:tc>
          <w:tcPr>
            <w:tcW w:w="234" w:type="pct"/>
          </w:tcPr>
          <w:p w:rsidR="00E602A9" w:rsidRPr="003A2FD3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FD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55" w:type="pct"/>
            <w:vAlign w:val="bottom"/>
          </w:tcPr>
          <w:p w:rsidR="00E602A9" w:rsidRPr="003A2FD3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FD3">
              <w:rPr>
                <w:rFonts w:ascii="Times New Roman" w:hAnsi="Times New Roman" w:cs="Times New Roman"/>
                <w:sz w:val="24"/>
                <w:szCs w:val="24"/>
              </w:rPr>
              <w:t>Солифлюкция</w:t>
            </w:r>
            <w:proofErr w:type="spellEnd"/>
          </w:p>
        </w:tc>
        <w:tc>
          <w:tcPr>
            <w:tcW w:w="1122" w:type="pct"/>
          </w:tcPr>
          <w:p w:rsidR="00E602A9" w:rsidRPr="003769B8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pct"/>
          </w:tcPr>
          <w:p w:rsidR="00E602A9" w:rsidRPr="003769B8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8" w:type="pct"/>
          </w:tcPr>
          <w:p w:rsidR="00E602A9" w:rsidRPr="003769B8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B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41" w:type="pct"/>
          </w:tcPr>
          <w:p w:rsidR="00E602A9" w:rsidRPr="003769B8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2A9" w:rsidRPr="003A2FD3" w:rsidTr="00E602A9">
        <w:tc>
          <w:tcPr>
            <w:tcW w:w="234" w:type="pct"/>
          </w:tcPr>
          <w:p w:rsidR="00E602A9" w:rsidRPr="003A2FD3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FD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55" w:type="pct"/>
          </w:tcPr>
          <w:p w:rsidR="00E602A9" w:rsidRPr="003A2FD3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FD3">
              <w:rPr>
                <w:rFonts w:ascii="Times New Roman" w:hAnsi="Times New Roman" w:cs="Times New Roman"/>
                <w:sz w:val="24"/>
                <w:szCs w:val="24"/>
              </w:rPr>
              <w:t>Наледеобразование</w:t>
            </w:r>
            <w:proofErr w:type="spellEnd"/>
          </w:p>
        </w:tc>
        <w:tc>
          <w:tcPr>
            <w:tcW w:w="1122" w:type="pct"/>
          </w:tcPr>
          <w:p w:rsidR="00E602A9" w:rsidRPr="003769B8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pct"/>
          </w:tcPr>
          <w:p w:rsidR="00E602A9" w:rsidRPr="003769B8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8" w:type="pct"/>
          </w:tcPr>
          <w:p w:rsidR="00E602A9" w:rsidRPr="003769B8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pct"/>
          </w:tcPr>
          <w:p w:rsidR="00E602A9" w:rsidRPr="003769B8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B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602A9" w:rsidRPr="003A2FD3" w:rsidTr="00E602A9">
        <w:tc>
          <w:tcPr>
            <w:tcW w:w="234" w:type="pct"/>
          </w:tcPr>
          <w:p w:rsidR="00E602A9" w:rsidRPr="003A2FD3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755" w:type="pct"/>
          </w:tcPr>
          <w:p w:rsidR="00E602A9" w:rsidRPr="003A2FD3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FD3">
              <w:rPr>
                <w:rFonts w:ascii="Times New Roman" w:hAnsi="Times New Roman" w:cs="Times New Roman"/>
                <w:sz w:val="24"/>
                <w:szCs w:val="24"/>
              </w:rPr>
              <w:t>Наводнение</w:t>
            </w:r>
          </w:p>
        </w:tc>
        <w:tc>
          <w:tcPr>
            <w:tcW w:w="1122" w:type="pct"/>
          </w:tcPr>
          <w:p w:rsidR="00E602A9" w:rsidRPr="003769B8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pct"/>
          </w:tcPr>
          <w:p w:rsidR="00E602A9" w:rsidRPr="003769B8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08" w:type="pct"/>
          </w:tcPr>
          <w:p w:rsidR="00E602A9" w:rsidRPr="003769B8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pct"/>
          </w:tcPr>
          <w:p w:rsidR="00E602A9" w:rsidRPr="003769B8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2A9" w:rsidRPr="003A2FD3" w:rsidTr="00E602A9">
        <w:tc>
          <w:tcPr>
            <w:tcW w:w="234" w:type="pct"/>
          </w:tcPr>
          <w:p w:rsidR="00E602A9" w:rsidRPr="003A2FD3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FD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55" w:type="pct"/>
            <w:vAlign w:val="bottom"/>
          </w:tcPr>
          <w:p w:rsidR="00E602A9" w:rsidRPr="003A2FD3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FD3">
              <w:rPr>
                <w:rFonts w:ascii="Times New Roman" w:hAnsi="Times New Roman" w:cs="Times New Roman"/>
                <w:sz w:val="24"/>
                <w:szCs w:val="24"/>
              </w:rPr>
              <w:t>Ураганы, смерчи, сильный ветер</w:t>
            </w:r>
          </w:p>
        </w:tc>
        <w:tc>
          <w:tcPr>
            <w:tcW w:w="1122" w:type="pct"/>
          </w:tcPr>
          <w:p w:rsidR="00E602A9" w:rsidRPr="00EE5EE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41" w:type="pct"/>
          </w:tcPr>
          <w:p w:rsidR="00E602A9" w:rsidRPr="00EE5EE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08" w:type="pct"/>
          </w:tcPr>
          <w:p w:rsidR="00E602A9" w:rsidRPr="00EE5EE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5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41" w:type="pct"/>
          </w:tcPr>
          <w:p w:rsidR="00E602A9" w:rsidRPr="00ED5660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66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602A9" w:rsidRPr="003A2FD3" w:rsidTr="00E602A9">
        <w:tc>
          <w:tcPr>
            <w:tcW w:w="234" w:type="pct"/>
          </w:tcPr>
          <w:p w:rsidR="00E602A9" w:rsidRPr="003A2FD3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FD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755" w:type="pct"/>
            <w:vAlign w:val="bottom"/>
          </w:tcPr>
          <w:p w:rsidR="00E602A9" w:rsidRPr="003A2FD3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3FF2">
              <w:rPr>
                <w:rFonts w:ascii="Times New Roman" w:hAnsi="Times New Roman" w:cs="Times New Roman"/>
                <w:sz w:val="24"/>
                <w:szCs w:val="24"/>
              </w:rPr>
              <w:t>Жара</w:t>
            </w:r>
          </w:p>
        </w:tc>
        <w:tc>
          <w:tcPr>
            <w:tcW w:w="1122" w:type="pct"/>
          </w:tcPr>
          <w:p w:rsidR="00E602A9" w:rsidRPr="00EE5EE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41" w:type="pct"/>
          </w:tcPr>
          <w:p w:rsidR="00E602A9" w:rsidRPr="003769B8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8" w:type="pct"/>
          </w:tcPr>
          <w:p w:rsidR="00E602A9" w:rsidRPr="00EE5EE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E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pct"/>
          </w:tcPr>
          <w:p w:rsidR="00E602A9" w:rsidRPr="00ED5660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66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602A9" w:rsidRPr="003A2FD3" w:rsidTr="00E602A9">
        <w:tc>
          <w:tcPr>
            <w:tcW w:w="234" w:type="pct"/>
          </w:tcPr>
          <w:p w:rsidR="00E602A9" w:rsidRPr="003A2FD3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FD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755" w:type="pct"/>
            <w:vAlign w:val="bottom"/>
          </w:tcPr>
          <w:p w:rsidR="00E602A9" w:rsidRPr="003A2FD3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FD3">
              <w:rPr>
                <w:rFonts w:ascii="Times New Roman" w:hAnsi="Times New Roman" w:cs="Times New Roman"/>
                <w:sz w:val="24"/>
                <w:szCs w:val="24"/>
              </w:rPr>
              <w:t>Засуха</w:t>
            </w:r>
          </w:p>
        </w:tc>
        <w:tc>
          <w:tcPr>
            <w:tcW w:w="1122" w:type="pct"/>
          </w:tcPr>
          <w:p w:rsidR="00E602A9" w:rsidRPr="00E602A9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02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641" w:type="pct"/>
          </w:tcPr>
          <w:p w:rsidR="00E602A9" w:rsidRPr="00EE5EE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08" w:type="pct"/>
          </w:tcPr>
          <w:p w:rsidR="00E602A9" w:rsidRPr="00ED5660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66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41" w:type="pct"/>
          </w:tcPr>
          <w:p w:rsidR="00E602A9" w:rsidRPr="00ED5660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2A9" w:rsidRPr="003A2FD3" w:rsidTr="00E602A9">
        <w:tc>
          <w:tcPr>
            <w:tcW w:w="234" w:type="pct"/>
          </w:tcPr>
          <w:p w:rsidR="00E602A9" w:rsidRPr="003A2FD3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FD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755" w:type="pct"/>
            <w:vAlign w:val="bottom"/>
          </w:tcPr>
          <w:p w:rsidR="00E602A9" w:rsidRPr="003A2FD3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FD3">
              <w:rPr>
                <w:rFonts w:ascii="Times New Roman" w:hAnsi="Times New Roman" w:cs="Times New Roman"/>
                <w:sz w:val="24"/>
                <w:szCs w:val="24"/>
              </w:rPr>
              <w:t>Заморозки</w:t>
            </w:r>
          </w:p>
        </w:tc>
        <w:tc>
          <w:tcPr>
            <w:tcW w:w="1122" w:type="pct"/>
          </w:tcPr>
          <w:p w:rsidR="00E602A9" w:rsidRPr="00E602A9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02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641" w:type="pct"/>
          </w:tcPr>
          <w:p w:rsidR="00E602A9" w:rsidRPr="00EE5EE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08" w:type="pct"/>
          </w:tcPr>
          <w:p w:rsidR="00E602A9" w:rsidRPr="00ED5660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56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41" w:type="pct"/>
          </w:tcPr>
          <w:p w:rsidR="00E602A9" w:rsidRPr="00ED5660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66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602A9" w:rsidRPr="003A2FD3" w:rsidTr="00E602A9">
        <w:tc>
          <w:tcPr>
            <w:tcW w:w="234" w:type="pct"/>
          </w:tcPr>
          <w:p w:rsidR="00E602A9" w:rsidRPr="003A2FD3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FD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755" w:type="pct"/>
          </w:tcPr>
          <w:p w:rsidR="00E602A9" w:rsidRPr="003A2FD3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FD3">
              <w:rPr>
                <w:rFonts w:ascii="Times New Roman" w:hAnsi="Times New Roman" w:cs="Times New Roman"/>
                <w:sz w:val="24"/>
                <w:szCs w:val="24"/>
              </w:rPr>
              <w:t>Град</w:t>
            </w:r>
          </w:p>
        </w:tc>
        <w:tc>
          <w:tcPr>
            <w:tcW w:w="1122" w:type="pct"/>
          </w:tcPr>
          <w:p w:rsidR="00E602A9" w:rsidRPr="00E602A9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02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641" w:type="pct"/>
          </w:tcPr>
          <w:p w:rsidR="00E602A9" w:rsidRPr="00EE5EE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08" w:type="pct"/>
          </w:tcPr>
          <w:p w:rsidR="00E602A9" w:rsidRPr="00ED5660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566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ED56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*</w:t>
            </w:r>
          </w:p>
        </w:tc>
        <w:tc>
          <w:tcPr>
            <w:tcW w:w="641" w:type="pct"/>
          </w:tcPr>
          <w:p w:rsidR="00E602A9" w:rsidRPr="00ED5660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566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ED56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</w:t>
            </w:r>
          </w:p>
        </w:tc>
      </w:tr>
      <w:tr w:rsidR="00E602A9" w:rsidRPr="003A2FD3" w:rsidTr="00E602A9">
        <w:tc>
          <w:tcPr>
            <w:tcW w:w="234" w:type="pct"/>
          </w:tcPr>
          <w:p w:rsidR="00E602A9" w:rsidRPr="003A2FD3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FD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755" w:type="pct"/>
          </w:tcPr>
          <w:p w:rsidR="00E602A9" w:rsidRPr="003A2FD3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FD3">
              <w:rPr>
                <w:rFonts w:ascii="Times New Roman" w:hAnsi="Times New Roman" w:cs="Times New Roman"/>
                <w:sz w:val="24"/>
                <w:szCs w:val="24"/>
              </w:rPr>
              <w:t>Сильные атмосферные осадки</w:t>
            </w:r>
          </w:p>
        </w:tc>
        <w:tc>
          <w:tcPr>
            <w:tcW w:w="1122" w:type="pct"/>
          </w:tcPr>
          <w:p w:rsidR="00E602A9" w:rsidRPr="00E602A9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02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641" w:type="pct"/>
          </w:tcPr>
          <w:p w:rsidR="00E602A9" w:rsidRPr="00EE5EE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08" w:type="pct"/>
          </w:tcPr>
          <w:p w:rsidR="00E602A9" w:rsidRPr="00ED5660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566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ED56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</w:t>
            </w:r>
          </w:p>
        </w:tc>
        <w:tc>
          <w:tcPr>
            <w:tcW w:w="641" w:type="pct"/>
          </w:tcPr>
          <w:p w:rsidR="00E602A9" w:rsidRPr="00ED5660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566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ED56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****</w:t>
            </w:r>
          </w:p>
        </w:tc>
      </w:tr>
      <w:tr w:rsidR="00E602A9" w:rsidRPr="003A2FD3" w:rsidTr="00E602A9">
        <w:tc>
          <w:tcPr>
            <w:tcW w:w="234" w:type="pct"/>
          </w:tcPr>
          <w:p w:rsidR="00E602A9" w:rsidRPr="003A2FD3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2FD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755" w:type="pct"/>
          </w:tcPr>
          <w:p w:rsidR="00E602A9" w:rsidRPr="008A5DB7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0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Пожарная опасность в лесах</w:t>
            </w:r>
          </w:p>
        </w:tc>
        <w:tc>
          <w:tcPr>
            <w:tcW w:w="1122" w:type="pct"/>
          </w:tcPr>
          <w:p w:rsidR="00E602A9" w:rsidRPr="003769B8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pct"/>
          </w:tcPr>
          <w:p w:rsidR="00E602A9" w:rsidRPr="003769B8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08" w:type="pct"/>
          </w:tcPr>
          <w:p w:rsidR="00E602A9" w:rsidRPr="003769B8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pct"/>
          </w:tcPr>
          <w:p w:rsidR="00E602A9" w:rsidRPr="003769B8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602A9" w:rsidRPr="006B3875" w:rsidRDefault="00E602A9" w:rsidP="00E602A9">
      <w:pPr>
        <w:ind w:left="360"/>
      </w:pPr>
      <w:r w:rsidRPr="006B3875">
        <w:rPr>
          <w:rFonts w:ascii="Times New Roman" w:hAnsi="Times New Roman"/>
          <w:sz w:val="24"/>
          <w:szCs w:val="24"/>
        </w:rPr>
        <w:t>*- по максимальному диаметру, **- по продолжительности, ***- по интенсивности, ****- по повторяемости</w:t>
      </w:r>
      <w:r>
        <w:t>.</w:t>
      </w:r>
    </w:p>
    <w:p w:rsidR="00E602A9" w:rsidRPr="00C85411" w:rsidRDefault="00E602A9" w:rsidP="00E602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85411">
        <w:rPr>
          <w:rFonts w:ascii="Times New Roman" w:hAnsi="Times New Roman" w:cs="Times New Roman"/>
          <w:sz w:val="28"/>
          <w:szCs w:val="28"/>
        </w:rPr>
        <w:t>2. Детализированная информация.</w:t>
      </w:r>
    </w:p>
    <w:p w:rsidR="00E602A9" w:rsidRDefault="00E602A9" w:rsidP="00E602A9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411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 w:rsidRPr="00C85411">
        <w:rPr>
          <w:rFonts w:ascii="Times New Roman" w:hAnsi="Times New Roman" w:cs="Times New Roman"/>
          <w:sz w:val="28"/>
          <w:szCs w:val="28"/>
        </w:rPr>
        <w:t xml:space="preserve"> характерны следующие климатические риски:</w:t>
      </w:r>
    </w:p>
    <w:p w:rsidR="00E602A9" w:rsidRDefault="00E602A9" w:rsidP="00E602A9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99"/>
        <w:gridCol w:w="56"/>
        <w:gridCol w:w="1697"/>
        <w:gridCol w:w="1417"/>
        <w:gridCol w:w="2276"/>
      </w:tblGrid>
      <w:tr w:rsidR="00E602A9" w:rsidTr="00E602A9">
        <w:tc>
          <w:tcPr>
            <w:tcW w:w="2116" w:type="pct"/>
            <w:gridSpan w:val="2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Показатели риска</w:t>
            </w:r>
          </w:p>
        </w:tc>
        <w:tc>
          <w:tcPr>
            <w:tcW w:w="908" w:type="pct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 xml:space="preserve">Всего по территории (при использовании экспертных оценок после значения показателя делается пометка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(Э)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 xml:space="preserve">, при отсутствии данных указывается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8" w:type="pct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Максимум</w:t>
            </w:r>
          </w:p>
        </w:tc>
        <w:tc>
          <w:tcPr>
            <w:tcW w:w="1218" w:type="pct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Категория опасности (в соответствии с рекомендуемыми градациями источников климатических рисков по интенсивности, распространенности, продолжительности и уровню опасности)</w:t>
            </w:r>
          </w:p>
        </w:tc>
      </w:tr>
      <w:tr w:rsidR="00E602A9" w:rsidTr="00E602A9">
        <w:tc>
          <w:tcPr>
            <w:tcW w:w="2116" w:type="pct"/>
            <w:gridSpan w:val="2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pct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8" w:type="pct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8" w:type="pct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02A9" w:rsidTr="00E602A9">
        <w:tc>
          <w:tcPr>
            <w:tcW w:w="5000" w:type="pct"/>
            <w:gridSpan w:val="5"/>
          </w:tcPr>
          <w:p w:rsidR="00E602A9" w:rsidRPr="00E20A2D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1. Оползни</w:t>
            </w:r>
          </w:p>
        </w:tc>
      </w:tr>
      <w:tr w:rsidR="00E602A9" w:rsidTr="00E602A9">
        <w:tc>
          <w:tcPr>
            <w:tcW w:w="2086" w:type="pct"/>
          </w:tcPr>
          <w:p w:rsidR="00E602A9" w:rsidRPr="00E20A2D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Подверженность территории, %</w:t>
            </w:r>
          </w:p>
        </w:tc>
        <w:tc>
          <w:tcPr>
            <w:tcW w:w="938" w:type="pct"/>
            <w:gridSpan w:val="2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758" w:type="pct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218" w:type="pct"/>
            <w:vAlign w:val="center"/>
          </w:tcPr>
          <w:p w:rsidR="00E602A9" w:rsidRPr="0000309A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602A9" w:rsidTr="00E602A9">
        <w:tc>
          <w:tcPr>
            <w:tcW w:w="2086" w:type="pct"/>
          </w:tcPr>
          <w:p w:rsidR="00E602A9" w:rsidRPr="00E20A2D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Площадь разового проявления на одном участке, км</w:t>
            </w:r>
            <w:r w:rsidRPr="00E20A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38" w:type="pct"/>
            <w:gridSpan w:val="2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758" w:type="pct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74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218" w:type="pct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2A9" w:rsidTr="00E602A9">
        <w:tc>
          <w:tcPr>
            <w:tcW w:w="2086" w:type="pct"/>
          </w:tcPr>
          <w:p w:rsidR="009A0CC5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объем оползня, </w:t>
            </w:r>
          </w:p>
          <w:p w:rsidR="00E602A9" w:rsidRPr="00E20A2D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E20A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38" w:type="pct"/>
            <w:gridSpan w:val="2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758" w:type="pct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74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218" w:type="pct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2A9" w:rsidTr="00E602A9">
        <w:tc>
          <w:tcPr>
            <w:tcW w:w="2086" w:type="pct"/>
          </w:tcPr>
          <w:p w:rsidR="00E602A9" w:rsidRPr="00E20A2D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глубина захвата </w:t>
            </w:r>
            <w:r w:rsidRPr="00E20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пород оползнем, м</w:t>
            </w:r>
          </w:p>
        </w:tc>
        <w:tc>
          <w:tcPr>
            <w:tcW w:w="938" w:type="pct"/>
            <w:gridSpan w:val="2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 данных</w:t>
            </w:r>
          </w:p>
        </w:tc>
        <w:tc>
          <w:tcPr>
            <w:tcW w:w="758" w:type="pct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74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218" w:type="pct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2A9" w:rsidTr="00E602A9">
        <w:tc>
          <w:tcPr>
            <w:tcW w:w="2086" w:type="pct"/>
          </w:tcPr>
          <w:p w:rsidR="00E602A9" w:rsidRPr="00E20A2D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Скорость смещения</w:t>
            </w:r>
          </w:p>
        </w:tc>
        <w:tc>
          <w:tcPr>
            <w:tcW w:w="938" w:type="pct"/>
            <w:gridSpan w:val="2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758" w:type="pct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74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218" w:type="pct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2A9" w:rsidTr="00E602A9">
        <w:tc>
          <w:tcPr>
            <w:tcW w:w="5000" w:type="pct"/>
            <w:gridSpan w:val="5"/>
          </w:tcPr>
          <w:p w:rsidR="00E602A9" w:rsidRPr="00E20A2D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2. Сели</w:t>
            </w:r>
          </w:p>
        </w:tc>
      </w:tr>
      <w:tr w:rsidR="00E602A9" w:rsidTr="00E602A9">
        <w:tc>
          <w:tcPr>
            <w:tcW w:w="2086" w:type="pct"/>
          </w:tcPr>
          <w:p w:rsidR="00E602A9" w:rsidRPr="00E20A2D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Подверженность территории, %</w:t>
            </w:r>
          </w:p>
        </w:tc>
        <w:tc>
          <w:tcPr>
            <w:tcW w:w="938" w:type="pct"/>
            <w:gridSpan w:val="2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758" w:type="pct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218" w:type="pct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2A9" w:rsidTr="00E602A9">
        <w:tc>
          <w:tcPr>
            <w:tcW w:w="2086" w:type="pct"/>
          </w:tcPr>
          <w:p w:rsidR="00E602A9" w:rsidRPr="00E20A2D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Объем единовременного выноса, млн. м</w:t>
            </w:r>
            <w:r w:rsidRPr="00E20A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38" w:type="pct"/>
            <w:gridSpan w:val="2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758" w:type="pct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218" w:type="pct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2A9" w:rsidTr="00E602A9">
        <w:tc>
          <w:tcPr>
            <w:tcW w:w="2086" w:type="pct"/>
          </w:tcPr>
          <w:p w:rsidR="00E602A9" w:rsidRPr="00E20A2D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Скорость движения, м/с</w:t>
            </w:r>
          </w:p>
        </w:tc>
        <w:tc>
          <w:tcPr>
            <w:tcW w:w="938" w:type="pct"/>
            <w:gridSpan w:val="2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758" w:type="pct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218" w:type="pct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2A9" w:rsidTr="00E602A9">
        <w:tc>
          <w:tcPr>
            <w:tcW w:w="5000" w:type="pct"/>
            <w:gridSpan w:val="5"/>
          </w:tcPr>
          <w:p w:rsidR="00E602A9" w:rsidRPr="00E20A2D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3. Лавины</w:t>
            </w:r>
          </w:p>
        </w:tc>
      </w:tr>
      <w:tr w:rsidR="00E602A9" w:rsidTr="00E602A9">
        <w:tc>
          <w:tcPr>
            <w:tcW w:w="2086" w:type="pct"/>
          </w:tcPr>
          <w:p w:rsidR="00E602A9" w:rsidRPr="00E20A2D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Подверженность территории, %</w:t>
            </w:r>
          </w:p>
        </w:tc>
        <w:tc>
          <w:tcPr>
            <w:tcW w:w="938" w:type="pct"/>
            <w:gridSpan w:val="2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758" w:type="pct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218" w:type="pct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2A9" w:rsidTr="00E602A9">
        <w:tc>
          <w:tcPr>
            <w:tcW w:w="2086" w:type="pct"/>
          </w:tcPr>
          <w:p w:rsidR="00E602A9" w:rsidRPr="00E20A2D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Объем единовременного выноса, млн. м</w:t>
            </w:r>
            <w:r w:rsidRPr="00E20A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38" w:type="pct"/>
            <w:gridSpan w:val="2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758" w:type="pct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218" w:type="pct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2A9" w:rsidTr="00E602A9">
        <w:tc>
          <w:tcPr>
            <w:tcW w:w="5000" w:type="pct"/>
            <w:gridSpan w:val="5"/>
          </w:tcPr>
          <w:p w:rsidR="00E602A9" w:rsidRPr="00E20A2D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 xml:space="preserve">4. Абразия и </w:t>
            </w:r>
            <w:proofErr w:type="spellStart"/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термоабразия</w:t>
            </w:r>
            <w:proofErr w:type="spellEnd"/>
          </w:p>
        </w:tc>
      </w:tr>
      <w:tr w:rsidR="00E602A9" w:rsidTr="00E602A9">
        <w:tc>
          <w:tcPr>
            <w:tcW w:w="2086" w:type="pct"/>
          </w:tcPr>
          <w:p w:rsidR="00E602A9" w:rsidRPr="00E20A2D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Средняя скорость отступания береговой линии, м/год:</w:t>
            </w:r>
          </w:p>
        </w:tc>
        <w:tc>
          <w:tcPr>
            <w:tcW w:w="938" w:type="pct"/>
            <w:gridSpan w:val="2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758" w:type="pct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218" w:type="pct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602A9" w:rsidTr="00E602A9">
        <w:tc>
          <w:tcPr>
            <w:tcW w:w="2086" w:type="pct"/>
          </w:tcPr>
          <w:p w:rsidR="00E602A9" w:rsidRPr="00E20A2D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пределы изменения</w:t>
            </w:r>
          </w:p>
        </w:tc>
        <w:tc>
          <w:tcPr>
            <w:tcW w:w="938" w:type="pct"/>
            <w:gridSpan w:val="2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758" w:type="pct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218" w:type="pct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0,05-1,8</w:t>
            </w:r>
          </w:p>
        </w:tc>
      </w:tr>
      <w:tr w:rsidR="00E602A9" w:rsidTr="00E602A9">
        <w:tc>
          <w:tcPr>
            <w:tcW w:w="2086" w:type="pct"/>
          </w:tcPr>
          <w:p w:rsidR="00E602A9" w:rsidRPr="00E20A2D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средние значения</w:t>
            </w:r>
          </w:p>
        </w:tc>
        <w:tc>
          <w:tcPr>
            <w:tcW w:w="938" w:type="pct"/>
            <w:gridSpan w:val="2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758" w:type="pct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218" w:type="pct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0,9</w:t>
            </w:r>
          </w:p>
        </w:tc>
      </w:tr>
      <w:tr w:rsidR="00E602A9" w:rsidTr="00E602A9">
        <w:tc>
          <w:tcPr>
            <w:tcW w:w="5000" w:type="pct"/>
            <w:gridSpan w:val="5"/>
          </w:tcPr>
          <w:p w:rsidR="00E602A9" w:rsidRPr="00E20A2D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5. Переработка берегов водохранилищ, озер</w:t>
            </w:r>
          </w:p>
        </w:tc>
      </w:tr>
      <w:tr w:rsidR="00E602A9" w:rsidTr="00E602A9">
        <w:tc>
          <w:tcPr>
            <w:tcW w:w="2086" w:type="pct"/>
          </w:tcPr>
          <w:p w:rsidR="00E602A9" w:rsidRPr="00E20A2D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Скорость линейного отступания берегов на отдельных участках по стадиям развития процесса, м/год:</w:t>
            </w:r>
          </w:p>
        </w:tc>
        <w:tc>
          <w:tcPr>
            <w:tcW w:w="938" w:type="pct"/>
            <w:gridSpan w:val="2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758" w:type="pct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218" w:type="pct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2A9" w:rsidTr="00E602A9">
        <w:tc>
          <w:tcPr>
            <w:tcW w:w="2086" w:type="pct"/>
          </w:tcPr>
          <w:p w:rsidR="00E602A9" w:rsidRPr="00E20A2D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Первая стадия</w:t>
            </w:r>
          </w:p>
        </w:tc>
        <w:tc>
          <w:tcPr>
            <w:tcW w:w="938" w:type="pct"/>
            <w:gridSpan w:val="2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758" w:type="pct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218" w:type="pct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2A9" w:rsidTr="00E602A9">
        <w:tc>
          <w:tcPr>
            <w:tcW w:w="2086" w:type="pct"/>
          </w:tcPr>
          <w:p w:rsidR="00E602A9" w:rsidRPr="00E20A2D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Вторая стадия</w:t>
            </w:r>
          </w:p>
        </w:tc>
        <w:tc>
          <w:tcPr>
            <w:tcW w:w="938" w:type="pct"/>
            <w:gridSpan w:val="2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758" w:type="pct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218" w:type="pct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2A9" w:rsidTr="00E602A9">
        <w:tc>
          <w:tcPr>
            <w:tcW w:w="5000" w:type="pct"/>
            <w:gridSpan w:val="5"/>
          </w:tcPr>
          <w:p w:rsidR="00E602A9" w:rsidRPr="00E20A2D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6. Карст</w:t>
            </w:r>
          </w:p>
        </w:tc>
      </w:tr>
      <w:tr w:rsidR="00E602A9" w:rsidTr="00E602A9">
        <w:tc>
          <w:tcPr>
            <w:tcW w:w="2086" w:type="pct"/>
          </w:tcPr>
          <w:p w:rsidR="00E602A9" w:rsidRPr="00E20A2D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Подверженность территории, %</w:t>
            </w:r>
          </w:p>
        </w:tc>
        <w:tc>
          <w:tcPr>
            <w:tcW w:w="938" w:type="pct"/>
            <w:gridSpan w:val="2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758" w:type="pct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218" w:type="pct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5</w:t>
            </w:r>
          </w:p>
        </w:tc>
      </w:tr>
      <w:tr w:rsidR="00E602A9" w:rsidTr="00E602A9">
        <w:tc>
          <w:tcPr>
            <w:tcW w:w="2086" w:type="pct"/>
          </w:tcPr>
          <w:p w:rsidR="00E602A9" w:rsidRPr="00E20A2D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Частота провалов земной поверхности, случаев в год</w:t>
            </w:r>
          </w:p>
        </w:tc>
        <w:tc>
          <w:tcPr>
            <w:tcW w:w="938" w:type="pct"/>
            <w:gridSpan w:val="2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758" w:type="pct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218" w:type="pct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0,01</w:t>
            </w:r>
          </w:p>
        </w:tc>
      </w:tr>
      <w:tr w:rsidR="00E602A9" w:rsidTr="00E602A9">
        <w:tc>
          <w:tcPr>
            <w:tcW w:w="2086" w:type="pct"/>
          </w:tcPr>
          <w:p w:rsidR="00E602A9" w:rsidRPr="00E20A2D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Средний диаметр провалов, м</w:t>
            </w:r>
          </w:p>
        </w:tc>
        <w:tc>
          <w:tcPr>
            <w:tcW w:w="938" w:type="pct"/>
            <w:gridSpan w:val="2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758" w:type="pct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218" w:type="pct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3</w:t>
            </w:r>
          </w:p>
        </w:tc>
      </w:tr>
      <w:tr w:rsidR="00E602A9" w:rsidTr="00E602A9">
        <w:tc>
          <w:tcPr>
            <w:tcW w:w="2086" w:type="pct"/>
          </w:tcPr>
          <w:p w:rsidR="00E602A9" w:rsidRPr="00E20A2D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Общее оседание территории, мм/год</w:t>
            </w:r>
          </w:p>
        </w:tc>
        <w:tc>
          <w:tcPr>
            <w:tcW w:w="938" w:type="pct"/>
            <w:gridSpan w:val="2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758" w:type="pct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218" w:type="pct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2A9" w:rsidTr="00E602A9">
        <w:tc>
          <w:tcPr>
            <w:tcW w:w="5000" w:type="pct"/>
            <w:gridSpan w:val="5"/>
          </w:tcPr>
          <w:p w:rsidR="00E602A9" w:rsidRPr="00E20A2D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7. Суффозия</w:t>
            </w:r>
          </w:p>
        </w:tc>
      </w:tr>
      <w:tr w:rsidR="00E602A9" w:rsidTr="00E602A9">
        <w:tc>
          <w:tcPr>
            <w:tcW w:w="2086" w:type="pct"/>
          </w:tcPr>
          <w:p w:rsidR="00E602A9" w:rsidRPr="00E20A2D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Подверженность территории, %</w:t>
            </w:r>
          </w:p>
        </w:tc>
        <w:tc>
          <w:tcPr>
            <w:tcW w:w="938" w:type="pct"/>
            <w:gridSpan w:val="2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758" w:type="pct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218" w:type="pct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2A9" w:rsidTr="00E602A9">
        <w:tc>
          <w:tcPr>
            <w:tcW w:w="2086" w:type="pct"/>
          </w:tcPr>
          <w:p w:rsidR="00E602A9" w:rsidRPr="00E20A2D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Площадь проявления на одном участке, тыс. км</w:t>
            </w:r>
            <w:r w:rsidRPr="00E20A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38" w:type="pct"/>
            <w:gridSpan w:val="2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758" w:type="pct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218" w:type="pct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2A9" w:rsidTr="00E602A9">
        <w:tc>
          <w:tcPr>
            <w:tcW w:w="2086" w:type="pct"/>
          </w:tcPr>
          <w:p w:rsidR="00E602A9" w:rsidRPr="00E20A2D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подверженных деформации горных пород, тыс. м</w:t>
            </w:r>
            <w:r w:rsidRPr="00E20A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38" w:type="pct"/>
            <w:gridSpan w:val="2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758" w:type="pct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218" w:type="pct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2A9" w:rsidTr="00E602A9">
        <w:tc>
          <w:tcPr>
            <w:tcW w:w="2086" w:type="pct"/>
          </w:tcPr>
          <w:p w:rsidR="00E602A9" w:rsidRPr="00E20A2D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проявления процесса, </w:t>
            </w:r>
            <w:proofErr w:type="spellStart"/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8" w:type="pct"/>
            <w:gridSpan w:val="2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758" w:type="pct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218" w:type="pct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2A9" w:rsidTr="00E602A9">
        <w:tc>
          <w:tcPr>
            <w:tcW w:w="2086" w:type="pct"/>
          </w:tcPr>
          <w:p w:rsidR="00E602A9" w:rsidRPr="00E20A2D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Скорость развития процесса, см/</w:t>
            </w:r>
            <w:proofErr w:type="spellStart"/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8" w:type="pct"/>
            <w:gridSpan w:val="2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758" w:type="pct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218" w:type="pct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2A9" w:rsidTr="00E602A9">
        <w:tc>
          <w:tcPr>
            <w:tcW w:w="5000" w:type="pct"/>
            <w:gridSpan w:val="5"/>
          </w:tcPr>
          <w:p w:rsidR="00E602A9" w:rsidRPr="00E20A2D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Просадочность</w:t>
            </w:r>
            <w:proofErr w:type="spellEnd"/>
            <w:r w:rsidRPr="00E20A2D">
              <w:rPr>
                <w:rFonts w:ascii="Times New Roman" w:hAnsi="Times New Roman" w:cs="Times New Roman"/>
                <w:sz w:val="24"/>
                <w:szCs w:val="24"/>
              </w:rPr>
              <w:t xml:space="preserve"> лессовых пород</w:t>
            </w:r>
          </w:p>
        </w:tc>
      </w:tr>
      <w:tr w:rsidR="00E602A9" w:rsidTr="00E602A9">
        <w:tc>
          <w:tcPr>
            <w:tcW w:w="2086" w:type="pct"/>
          </w:tcPr>
          <w:p w:rsidR="00E602A9" w:rsidRPr="00E20A2D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Подверженность территории, %</w:t>
            </w:r>
          </w:p>
        </w:tc>
        <w:tc>
          <w:tcPr>
            <w:tcW w:w="938" w:type="pct"/>
            <w:gridSpan w:val="2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758" w:type="pct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218" w:type="pct"/>
            <w:vAlign w:val="center"/>
          </w:tcPr>
          <w:p w:rsidR="00E602A9" w:rsidRPr="00E20A2D" w:rsidRDefault="00E602A9" w:rsidP="00BE5F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2A9" w:rsidTr="00E602A9">
        <w:tc>
          <w:tcPr>
            <w:tcW w:w="2086" w:type="pct"/>
          </w:tcPr>
          <w:p w:rsidR="00E602A9" w:rsidRPr="00E20A2D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 xml:space="preserve">Мощность </w:t>
            </w:r>
            <w:proofErr w:type="spellStart"/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просадочной</w:t>
            </w:r>
            <w:proofErr w:type="spellEnd"/>
            <w:r w:rsidRPr="00E20A2D">
              <w:rPr>
                <w:rFonts w:ascii="Times New Roman" w:hAnsi="Times New Roman" w:cs="Times New Roman"/>
                <w:sz w:val="24"/>
                <w:szCs w:val="24"/>
              </w:rPr>
              <w:t xml:space="preserve"> толщи, м</w:t>
            </w:r>
          </w:p>
        </w:tc>
        <w:tc>
          <w:tcPr>
            <w:tcW w:w="938" w:type="pct"/>
            <w:gridSpan w:val="2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758" w:type="pct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218" w:type="pct"/>
            <w:vAlign w:val="center"/>
          </w:tcPr>
          <w:p w:rsidR="00E602A9" w:rsidRPr="00E20A2D" w:rsidRDefault="00E602A9" w:rsidP="00BE5F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2A9" w:rsidTr="00E602A9">
        <w:tc>
          <w:tcPr>
            <w:tcW w:w="2086" w:type="pct"/>
          </w:tcPr>
          <w:p w:rsidR="00E602A9" w:rsidRPr="00E20A2D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проявления процесса, </w:t>
            </w:r>
            <w:proofErr w:type="spellStart"/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8" w:type="pct"/>
            <w:gridSpan w:val="2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758" w:type="pct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218" w:type="pct"/>
            <w:vAlign w:val="center"/>
          </w:tcPr>
          <w:p w:rsidR="00E602A9" w:rsidRPr="00E20A2D" w:rsidRDefault="00E602A9" w:rsidP="00BE5F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2A9" w:rsidTr="00E602A9">
        <w:tc>
          <w:tcPr>
            <w:tcW w:w="2086" w:type="pct"/>
          </w:tcPr>
          <w:p w:rsidR="00E602A9" w:rsidRPr="00E20A2D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Скорость развития, см/</w:t>
            </w:r>
            <w:proofErr w:type="spellStart"/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8" w:type="pct"/>
            <w:gridSpan w:val="2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758" w:type="pct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218" w:type="pct"/>
            <w:vAlign w:val="center"/>
          </w:tcPr>
          <w:p w:rsidR="00E602A9" w:rsidRPr="00E20A2D" w:rsidRDefault="00E602A9" w:rsidP="00BE5F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2A9" w:rsidTr="00E602A9">
        <w:tc>
          <w:tcPr>
            <w:tcW w:w="5000" w:type="pct"/>
            <w:gridSpan w:val="5"/>
          </w:tcPr>
          <w:p w:rsidR="00E602A9" w:rsidRPr="00E20A2D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9. Подтопление территории</w:t>
            </w:r>
          </w:p>
        </w:tc>
      </w:tr>
      <w:tr w:rsidR="00E602A9" w:rsidTr="00E602A9">
        <w:tc>
          <w:tcPr>
            <w:tcW w:w="2086" w:type="pct"/>
          </w:tcPr>
          <w:p w:rsidR="00E602A9" w:rsidRPr="00E20A2D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Подверженность территории, %</w:t>
            </w:r>
          </w:p>
        </w:tc>
        <w:tc>
          <w:tcPr>
            <w:tcW w:w="938" w:type="pct"/>
            <w:gridSpan w:val="2"/>
            <w:vAlign w:val="center"/>
          </w:tcPr>
          <w:p w:rsidR="00E602A9" w:rsidRPr="00E20A2D" w:rsidRDefault="009A0CC5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758" w:type="pct"/>
            <w:vAlign w:val="center"/>
          </w:tcPr>
          <w:p w:rsidR="00E602A9" w:rsidRPr="00E20A2D" w:rsidRDefault="009A0CC5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218" w:type="pct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50</w:t>
            </w:r>
          </w:p>
        </w:tc>
      </w:tr>
      <w:tr w:rsidR="00E602A9" w:rsidTr="00E602A9">
        <w:tc>
          <w:tcPr>
            <w:tcW w:w="2086" w:type="pct"/>
          </w:tcPr>
          <w:p w:rsidR="00E602A9" w:rsidRPr="00E20A2D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Продолжительность формирования водоносного горизонта, лет</w:t>
            </w:r>
          </w:p>
        </w:tc>
        <w:tc>
          <w:tcPr>
            <w:tcW w:w="938" w:type="pct"/>
            <w:gridSpan w:val="2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758" w:type="pct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218" w:type="pct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2A9" w:rsidTr="00E602A9">
        <w:tc>
          <w:tcPr>
            <w:tcW w:w="2086" w:type="pct"/>
          </w:tcPr>
          <w:p w:rsidR="00E602A9" w:rsidRPr="00E20A2D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Скорость подъема уровня подземных вод, м/год</w:t>
            </w:r>
          </w:p>
        </w:tc>
        <w:tc>
          <w:tcPr>
            <w:tcW w:w="938" w:type="pct"/>
            <w:gridSpan w:val="2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758" w:type="pct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218" w:type="pct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2A9" w:rsidTr="00E602A9">
        <w:tc>
          <w:tcPr>
            <w:tcW w:w="5000" w:type="pct"/>
            <w:gridSpan w:val="5"/>
          </w:tcPr>
          <w:p w:rsidR="00E602A9" w:rsidRPr="00E20A2D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10. Эрозия плоскостная и овражная</w:t>
            </w:r>
          </w:p>
        </w:tc>
      </w:tr>
      <w:tr w:rsidR="00E602A9" w:rsidTr="00E602A9">
        <w:tc>
          <w:tcPr>
            <w:tcW w:w="2086" w:type="pct"/>
          </w:tcPr>
          <w:p w:rsidR="00E602A9" w:rsidRPr="00E20A2D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Подверженность территории, %</w:t>
            </w:r>
          </w:p>
        </w:tc>
        <w:tc>
          <w:tcPr>
            <w:tcW w:w="938" w:type="pct"/>
            <w:gridSpan w:val="2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758" w:type="pct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218" w:type="pct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</w:tr>
      <w:tr w:rsidR="00E602A9" w:rsidTr="00E602A9">
        <w:tc>
          <w:tcPr>
            <w:tcW w:w="2086" w:type="pct"/>
          </w:tcPr>
          <w:p w:rsidR="00E602A9" w:rsidRPr="00E20A2D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Площадь одиночного оврага, км</w:t>
            </w:r>
            <w:r w:rsidRPr="00E20A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38" w:type="pct"/>
            <w:gridSpan w:val="2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758" w:type="pct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218" w:type="pct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0,05</w:t>
            </w:r>
          </w:p>
        </w:tc>
      </w:tr>
      <w:tr w:rsidR="00E602A9" w:rsidTr="00E602A9">
        <w:tc>
          <w:tcPr>
            <w:tcW w:w="2086" w:type="pct"/>
          </w:tcPr>
          <w:p w:rsidR="00E602A9" w:rsidRPr="00E20A2D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Скорость развития эрозии:</w:t>
            </w:r>
          </w:p>
        </w:tc>
        <w:tc>
          <w:tcPr>
            <w:tcW w:w="938" w:type="pct"/>
            <w:gridSpan w:val="2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758" w:type="pct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218" w:type="pct"/>
          </w:tcPr>
          <w:p w:rsidR="00E602A9" w:rsidRPr="00E20A2D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2A9" w:rsidTr="00E602A9">
        <w:tc>
          <w:tcPr>
            <w:tcW w:w="2086" w:type="pct"/>
          </w:tcPr>
          <w:p w:rsidR="00E602A9" w:rsidRPr="00E20A2D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плоскостной, м</w:t>
            </w:r>
            <w:r w:rsidRPr="00E20A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/(га год)</w:t>
            </w:r>
          </w:p>
        </w:tc>
        <w:tc>
          <w:tcPr>
            <w:tcW w:w="938" w:type="pct"/>
            <w:gridSpan w:val="2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758" w:type="pct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218" w:type="pct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2A9" w:rsidTr="00E602A9">
        <w:tc>
          <w:tcPr>
            <w:tcW w:w="2086" w:type="pct"/>
          </w:tcPr>
          <w:p w:rsidR="00E602A9" w:rsidRPr="00E20A2D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овражной, м/год</w:t>
            </w:r>
          </w:p>
        </w:tc>
        <w:tc>
          <w:tcPr>
            <w:tcW w:w="938" w:type="pct"/>
            <w:gridSpan w:val="2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758" w:type="pct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218" w:type="pct"/>
            <w:vAlign w:val="center"/>
          </w:tcPr>
          <w:p w:rsidR="00E602A9" w:rsidRPr="00306DA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AE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</w:tr>
      <w:tr w:rsidR="00E602A9" w:rsidTr="00E602A9">
        <w:tc>
          <w:tcPr>
            <w:tcW w:w="5000" w:type="pct"/>
            <w:gridSpan w:val="5"/>
          </w:tcPr>
          <w:p w:rsidR="00E602A9" w:rsidRPr="00E20A2D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11. Русловые деформации</w:t>
            </w:r>
          </w:p>
        </w:tc>
      </w:tr>
      <w:tr w:rsidR="00E602A9" w:rsidTr="00E602A9">
        <w:tc>
          <w:tcPr>
            <w:tcW w:w="2086" w:type="pct"/>
          </w:tcPr>
          <w:p w:rsidR="00E602A9" w:rsidRPr="00E20A2D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Подверженность территории, %</w:t>
            </w:r>
          </w:p>
        </w:tc>
        <w:tc>
          <w:tcPr>
            <w:tcW w:w="938" w:type="pct"/>
            <w:gridSpan w:val="2"/>
            <w:vAlign w:val="center"/>
          </w:tcPr>
          <w:p w:rsidR="00E602A9" w:rsidRPr="00E20A2D" w:rsidRDefault="009A0CC5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758" w:type="pct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30-50</w:t>
            </w:r>
          </w:p>
        </w:tc>
        <w:tc>
          <w:tcPr>
            <w:tcW w:w="1218" w:type="pct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2A9" w:rsidTr="00E602A9">
        <w:tc>
          <w:tcPr>
            <w:tcW w:w="2086" w:type="pct"/>
          </w:tcPr>
          <w:p w:rsidR="00E602A9" w:rsidRPr="00E20A2D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Объем относительно одновременных деформаций пород, млн. м</w:t>
            </w:r>
            <w:r w:rsidRPr="00E20A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  <w:tc>
          <w:tcPr>
            <w:tcW w:w="938" w:type="pct"/>
            <w:gridSpan w:val="2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758" w:type="pct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218" w:type="pct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2A9" w:rsidTr="00E602A9">
        <w:tc>
          <w:tcPr>
            <w:tcW w:w="2086" w:type="pct"/>
          </w:tcPr>
          <w:p w:rsidR="00E602A9" w:rsidRPr="00E20A2D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Скорость развития, м/год</w:t>
            </w:r>
          </w:p>
        </w:tc>
        <w:tc>
          <w:tcPr>
            <w:tcW w:w="938" w:type="pct"/>
            <w:gridSpan w:val="2"/>
            <w:vAlign w:val="center"/>
          </w:tcPr>
          <w:p w:rsidR="00E602A9" w:rsidRPr="00E20A2D" w:rsidRDefault="009A0CC5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758" w:type="pct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218" w:type="pct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2A9" w:rsidTr="00E602A9">
        <w:tc>
          <w:tcPr>
            <w:tcW w:w="5000" w:type="pct"/>
            <w:gridSpan w:val="5"/>
          </w:tcPr>
          <w:p w:rsidR="00E602A9" w:rsidRPr="00E20A2D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proofErr w:type="spellStart"/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Термоэрозия</w:t>
            </w:r>
            <w:proofErr w:type="spellEnd"/>
            <w:r w:rsidRPr="00E20A2D">
              <w:rPr>
                <w:rFonts w:ascii="Times New Roman" w:hAnsi="Times New Roman" w:cs="Times New Roman"/>
                <w:sz w:val="24"/>
                <w:szCs w:val="24"/>
              </w:rPr>
              <w:t xml:space="preserve"> овражная</w:t>
            </w:r>
          </w:p>
        </w:tc>
      </w:tr>
      <w:tr w:rsidR="00E602A9" w:rsidTr="00E602A9">
        <w:tc>
          <w:tcPr>
            <w:tcW w:w="2086" w:type="pct"/>
          </w:tcPr>
          <w:p w:rsidR="00E602A9" w:rsidRPr="00E20A2D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Подверженность территории, %</w:t>
            </w:r>
          </w:p>
        </w:tc>
        <w:tc>
          <w:tcPr>
            <w:tcW w:w="938" w:type="pct"/>
            <w:gridSpan w:val="2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758" w:type="pct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218" w:type="pct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2A9" w:rsidTr="00E602A9">
        <w:tc>
          <w:tcPr>
            <w:tcW w:w="2086" w:type="pct"/>
          </w:tcPr>
          <w:p w:rsidR="00E602A9" w:rsidRPr="00E20A2D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 xml:space="preserve">Объем относительно одновременных деформаций пород, </w:t>
            </w:r>
            <w:r w:rsidRPr="00E20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м</w:t>
            </w:r>
            <w:r w:rsidRPr="00E20A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  <w:tc>
          <w:tcPr>
            <w:tcW w:w="938" w:type="pct"/>
            <w:gridSpan w:val="2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 данных</w:t>
            </w:r>
          </w:p>
        </w:tc>
        <w:tc>
          <w:tcPr>
            <w:tcW w:w="758" w:type="pct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218" w:type="pct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2A9" w:rsidTr="00E602A9">
        <w:tc>
          <w:tcPr>
            <w:tcW w:w="2086" w:type="pct"/>
          </w:tcPr>
          <w:p w:rsidR="00E602A9" w:rsidRPr="00E20A2D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Скорость развития, м</w:t>
            </w:r>
            <w:r w:rsidRPr="00E20A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/(м</w:t>
            </w:r>
            <w:r w:rsidRPr="00E20A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  <w:tc>
          <w:tcPr>
            <w:tcW w:w="938" w:type="pct"/>
            <w:gridSpan w:val="2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758" w:type="pct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218" w:type="pct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2A9" w:rsidTr="00E602A9">
        <w:tc>
          <w:tcPr>
            <w:tcW w:w="5000" w:type="pct"/>
            <w:gridSpan w:val="5"/>
          </w:tcPr>
          <w:p w:rsidR="00E602A9" w:rsidRPr="00E20A2D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proofErr w:type="spellStart"/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Термокарст</w:t>
            </w:r>
            <w:proofErr w:type="spellEnd"/>
          </w:p>
        </w:tc>
      </w:tr>
      <w:tr w:rsidR="00E602A9" w:rsidTr="00E602A9">
        <w:tc>
          <w:tcPr>
            <w:tcW w:w="2086" w:type="pct"/>
          </w:tcPr>
          <w:p w:rsidR="00E602A9" w:rsidRPr="00E20A2D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Подверженность территории, %</w:t>
            </w:r>
          </w:p>
        </w:tc>
        <w:tc>
          <w:tcPr>
            <w:tcW w:w="938" w:type="pct"/>
            <w:gridSpan w:val="2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758" w:type="pct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218" w:type="pct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25</w:t>
            </w:r>
          </w:p>
        </w:tc>
      </w:tr>
      <w:tr w:rsidR="00E602A9" w:rsidTr="00E602A9">
        <w:tc>
          <w:tcPr>
            <w:tcW w:w="2086" w:type="pct"/>
          </w:tcPr>
          <w:p w:rsidR="00E602A9" w:rsidRPr="00E20A2D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Площадь проявления на одном участке, тыс. км</w:t>
            </w:r>
            <w:r w:rsidRPr="00E20A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38" w:type="pct"/>
            <w:gridSpan w:val="2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758" w:type="pct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218" w:type="pct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0,001-1</w:t>
            </w:r>
          </w:p>
        </w:tc>
      </w:tr>
      <w:tr w:rsidR="00E602A9" w:rsidTr="00E602A9">
        <w:tc>
          <w:tcPr>
            <w:tcW w:w="2086" w:type="pct"/>
          </w:tcPr>
          <w:p w:rsidR="00E602A9" w:rsidRPr="00E20A2D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Продолжительность проявления, лет</w:t>
            </w:r>
          </w:p>
        </w:tc>
        <w:tc>
          <w:tcPr>
            <w:tcW w:w="938" w:type="pct"/>
            <w:gridSpan w:val="2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758" w:type="pct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218" w:type="pct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2A9" w:rsidTr="00E602A9">
        <w:tc>
          <w:tcPr>
            <w:tcW w:w="2086" w:type="pct"/>
          </w:tcPr>
          <w:p w:rsidR="00E602A9" w:rsidRPr="00E20A2D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Скорость развития, см/год</w:t>
            </w:r>
          </w:p>
        </w:tc>
        <w:tc>
          <w:tcPr>
            <w:tcW w:w="938" w:type="pct"/>
            <w:gridSpan w:val="2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758" w:type="pct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218" w:type="pct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2A9" w:rsidTr="00E602A9">
        <w:tc>
          <w:tcPr>
            <w:tcW w:w="5000" w:type="pct"/>
            <w:gridSpan w:val="5"/>
          </w:tcPr>
          <w:p w:rsidR="00E602A9" w:rsidRPr="00E20A2D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14. Пучение</w:t>
            </w:r>
          </w:p>
        </w:tc>
      </w:tr>
      <w:tr w:rsidR="00E602A9" w:rsidTr="00E602A9">
        <w:tc>
          <w:tcPr>
            <w:tcW w:w="2086" w:type="pct"/>
          </w:tcPr>
          <w:p w:rsidR="00E602A9" w:rsidRPr="00E20A2D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Подверженность территории, %</w:t>
            </w:r>
          </w:p>
        </w:tc>
        <w:tc>
          <w:tcPr>
            <w:tcW w:w="938" w:type="pct"/>
            <w:gridSpan w:val="2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758" w:type="pct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218" w:type="pct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2A9" w:rsidTr="00E602A9">
        <w:tc>
          <w:tcPr>
            <w:tcW w:w="2086" w:type="pct"/>
          </w:tcPr>
          <w:p w:rsidR="00E602A9" w:rsidRPr="00E20A2D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Площадь проявления на одном участке, тыс. км</w:t>
            </w:r>
            <w:r w:rsidRPr="00E20A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38" w:type="pct"/>
            <w:gridSpan w:val="2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758" w:type="pct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218" w:type="pct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2A9" w:rsidTr="00E602A9">
        <w:tc>
          <w:tcPr>
            <w:tcW w:w="2086" w:type="pct"/>
          </w:tcPr>
          <w:p w:rsidR="00E602A9" w:rsidRPr="00E20A2D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Скорость развития, см/год</w:t>
            </w:r>
          </w:p>
        </w:tc>
        <w:tc>
          <w:tcPr>
            <w:tcW w:w="938" w:type="pct"/>
            <w:gridSpan w:val="2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758" w:type="pct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218" w:type="pct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2A9" w:rsidTr="00E602A9">
        <w:tc>
          <w:tcPr>
            <w:tcW w:w="5000" w:type="pct"/>
            <w:gridSpan w:val="5"/>
          </w:tcPr>
          <w:p w:rsidR="00E602A9" w:rsidRPr="00E20A2D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proofErr w:type="spellStart"/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Солифлюкция</w:t>
            </w:r>
            <w:proofErr w:type="spellEnd"/>
          </w:p>
        </w:tc>
      </w:tr>
      <w:tr w:rsidR="00E602A9" w:rsidTr="00E602A9">
        <w:tc>
          <w:tcPr>
            <w:tcW w:w="2086" w:type="pct"/>
          </w:tcPr>
          <w:p w:rsidR="00E602A9" w:rsidRPr="00E20A2D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Подверженность территории, %</w:t>
            </w:r>
          </w:p>
        </w:tc>
        <w:tc>
          <w:tcPr>
            <w:tcW w:w="938" w:type="pct"/>
            <w:gridSpan w:val="2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758" w:type="pct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25-75</w:t>
            </w:r>
          </w:p>
        </w:tc>
        <w:tc>
          <w:tcPr>
            <w:tcW w:w="1218" w:type="pct"/>
          </w:tcPr>
          <w:p w:rsidR="00E602A9" w:rsidRPr="00E20A2D" w:rsidRDefault="00BE5F1B" w:rsidP="00BE5F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2A9" w:rsidTr="00E602A9">
        <w:tc>
          <w:tcPr>
            <w:tcW w:w="2086" w:type="pct"/>
          </w:tcPr>
          <w:p w:rsidR="00E602A9" w:rsidRPr="00E20A2D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Площадь проявления на одном участке, км</w:t>
            </w:r>
            <w:r w:rsidRPr="00E20A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38" w:type="pct"/>
            <w:gridSpan w:val="2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758" w:type="pct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218" w:type="pct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2A9" w:rsidTr="00E602A9">
        <w:tc>
          <w:tcPr>
            <w:tcW w:w="2086" w:type="pct"/>
          </w:tcPr>
          <w:p w:rsidR="00E602A9" w:rsidRPr="00E20A2D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Объем единичных относительных одновременных деформаций пород, тыс. м</w:t>
            </w:r>
            <w:r w:rsidRPr="00E20A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38" w:type="pct"/>
            <w:gridSpan w:val="2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758" w:type="pct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218" w:type="pct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2A9" w:rsidTr="00E602A9">
        <w:tc>
          <w:tcPr>
            <w:tcW w:w="2086" w:type="pct"/>
          </w:tcPr>
          <w:p w:rsidR="00E602A9" w:rsidRPr="00E20A2D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Скорость развития</w:t>
            </w:r>
          </w:p>
        </w:tc>
        <w:tc>
          <w:tcPr>
            <w:tcW w:w="938" w:type="pct"/>
            <w:gridSpan w:val="2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758" w:type="pct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218" w:type="pct"/>
          </w:tcPr>
          <w:p w:rsidR="00E602A9" w:rsidRPr="00E20A2D" w:rsidRDefault="00BE5F1B" w:rsidP="00BE5F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2A9" w:rsidTr="00E602A9">
        <w:tc>
          <w:tcPr>
            <w:tcW w:w="5000" w:type="pct"/>
            <w:gridSpan w:val="5"/>
          </w:tcPr>
          <w:p w:rsidR="00E602A9" w:rsidRPr="00E20A2D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proofErr w:type="spellStart"/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Наледеобразование</w:t>
            </w:r>
            <w:proofErr w:type="spellEnd"/>
          </w:p>
        </w:tc>
      </w:tr>
      <w:tr w:rsidR="00E602A9" w:rsidTr="00E602A9">
        <w:tc>
          <w:tcPr>
            <w:tcW w:w="2086" w:type="pct"/>
          </w:tcPr>
          <w:p w:rsidR="00E602A9" w:rsidRPr="00E20A2D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Подверженность территории, %</w:t>
            </w:r>
          </w:p>
        </w:tc>
        <w:tc>
          <w:tcPr>
            <w:tcW w:w="938" w:type="pct"/>
            <w:gridSpan w:val="2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758" w:type="pct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218" w:type="pct"/>
            <w:vAlign w:val="center"/>
          </w:tcPr>
          <w:p w:rsidR="00E602A9" w:rsidRPr="009460E9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60E9">
              <w:rPr>
                <w:rFonts w:ascii="Times New Roman" w:hAnsi="Times New Roman" w:cs="Times New Roman"/>
                <w:sz w:val="24"/>
                <w:szCs w:val="24"/>
              </w:rPr>
              <w:t>Менее 1</w:t>
            </w:r>
          </w:p>
        </w:tc>
      </w:tr>
      <w:tr w:rsidR="00E602A9" w:rsidTr="00E602A9">
        <w:tc>
          <w:tcPr>
            <w:tcW w:w="2086" w:type="pct"/>
          </w:tcPr>
          <w:p w:rsidR="00E602A9" w:rsidRPr="00E20A2D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Площадь проявления на одном участке, км</w:t>
            </w:r>
            <w:r w:rsidRPr="00E20A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38" w:type="pct"/>
            <w:gridSpan w:val="2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758" w:type="pct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218" w:type="pct"/>
            <w:vAlign w:val="center"/>
          </w:tcPr>
          <w:p w:rsidR="00E602A9" w:rsidRPr="009460E9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E9">
              <w:rPr>
                <w:rFonts w:ascii="Times New Roman" w:hAnsi="Times New Roman" w:cs="Times New Roman"/>
                <w:sz w:val="24"/>
                <w:szCs w:val="24"/>
              </w:rPr>
              <w:t>Менее 0,01</w:t>
            </w:r>
          </w:p>
        </w:tc>
      </w:tr>
      <w:tr w:rsidR="00E602A9" w:rsidTr="00E602A9">
        <w:tc>
          <w:tcPr>
            <w:tcW w:w="2086" w:type="pct"/>
          </w:tcPr>
          <w:p w:rsidR="00E602A9" w:rsidRPr="00E20A2D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Скорость развития, тыс. м</w:t>
            </w:r>
            <w:r w:rsidRPr="00E20A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8" w:type="pct"/>
            <w:gridSpan w:val="2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758" w:type="pct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218" w:type="pct"/>
            <w:vAlign w:val="center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2A9" w:rsidTr="00E602A9">
        <w:tc>
          <w:tcPr>
            <w:tcW w:w="5000" w:type="pct"/>
            <w:gridSpan w:val="5"/>
          </w:tcPr>
          <w:p w:rsidR="00E602A9" w:rsidRPr="00E20A2D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17. Наводнение (вследствие половодья, затора, зажора, катастрофического ливня)</w:t>
            </w:r>
          </w:p>
        </w:tc>
      </w:tr>
      <w:tr w:rsidR="00E602A9" w:rsidTr="00E602A9">
        <w:tc>
          <w:tcPr>
            <w:tcW w:w="2086" w:type="pct"/>
          </w:tcPr>
          <w:p w:rsidR="00E602A9" w:rsidRPr="00E20A2D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Подверженность территории, %</w:t>
            </w:r>
          </w:p>
        </w:tc>
        <w:tc>
          <w:tcPr>
            <w:tcW w:w="938" w:type="pct"/>
            <w:gridSpan w:val="2"/>
            <w:vAlign w:val="center"/>
          </w:tcPr>
          <w:p w:rsidR="00E602A9" w:rsidRPr="00A05EC6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E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8" w:type="pct"/>
            <w:vAlign w:val="center"/>
          </w:tcPr>
          <w:p w:rsidR="00E602A9" w:rsidRPr="00A05EC6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218" w:type="pct"/>
            <w:vAlign w:val="center"/>
          </w:tcPr>
          <w:p w:rsidR="00E602A9" w:rsidRPr="00A05EC6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2A9" w:rsidTr="00E602A9">
        <w:tc>
          <w:tcPr>
            <w:tcW w:w="2086" w:type="pct"/>
          </w:tcPr>
          <w:p w:rsidR="00E602A9" w:rsidRPr="00E20A2D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Продолжительность проявления, сутки</w:t>
            </w:r>
          </w:p>
        </w:tc>
        <w:tc>
          <w:tcPr>
            <w:tcW w:w="938" w:type="pct"/>
            <w:gridSpan w:val="2"/>
            <w:vAlign w:val="center"/>
          </w:tcPr>
          <w:p w:rsidR="00E602A9" w:rsidRPr="00A05EC6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758" w:type="pct"/>
            <w:vAlign w:val="center"/>
          </w:tcPr>
          <w:p w:rsidR="00E602A9" w:rsidRPr="00A05EC6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EC6">
              <w:rPr>
                <w:rFonts w:ascii="Times New Roman" w:hAnsi="Times New Roman" w:cs="Times New Roman"/>
                <w:sz w:val="24"/>
                <w:szCs w:val="24"/>
              </w:rPr>
              <w:t>5-15</w:t>
            </w:r>
          </w:p>
        </w:tc>
        <w:tc>
          <w:tcPr>
            <w:tcW w:w="1218" w:type="pct"/>
            <w:vAlign w:val="center"/>
          </w:tcPr>
          <w:p w:rsidR="00E602A9" w:rsidRPr="00A05EC6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2A9" w:rsidTr="00E602A9">
        <w:tc>
          <w:tcPr>
            <w:tcW w:w="2086" w:type="pct"/>
          </w:tcPr>
          <w:p w:rsidR="00E602A9" w:rsidRPr="00E20A2D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Скорость развития, м/</w:t>
            </w:r>
            <w:proofErr w:type="spellStart"/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8" w:type="pct"/>
            <w:gridSpan w:val="2"/>
            <w:vAlign w:val="center"/>
          </w:tcPr>
          <w:p w:rsidR="00E602A9" w:rsidRPr="00A05EC6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758" w:type="pct"/>
            <w:vAlign w:val="center"/>
          </w:tcPr>
          <w:p w:rsidR="00E602A9" w:rsidRPr="00A05EC6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218" w:type="pct"/>
            <w:vAlign w:val="center"/>
          </w:tcPr>
          <w:p w:rsidR="00E602A9" w:rsidRPr="00A05EC6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EC6">
              <w:rPr>
                <w:rFonts w:ascii="Times New Roman" w:hAnsi="Times New Roman" w:cs="Times New Roman"/>
                <w:sz w:val="24"/>
                <w:szCs w:val="24"/>
              </w:rPr>
              <w:t>0,5-1</w:t>
            </w:r>
          </w:p>
        </w:tc>
      </w:tr>
      <w:tr w:rsidR="00E602A9" w:rsidTr="00E602A9">
        <w:tc>
          <w:tcPr>
            <w:tcW w:w="5000" w:type="pct"/>
            <w:gridSpan w:val="5"/>
          </w:tcPr>
          <w:p w:rsidR="00E602A9" w:rsidRPr="00E20A2D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18. Ураганы, смерчи, сильный ветер</w:t>
            </w:r>
          </w:p>
        </w:tc>
      </w:tr>
      <w:tr w:rsidR="00E602A9" w:rsidTr="00E602A9">
        <w:tc>
          <w:tcPr>
            <w:tcW w:w="2086" w:type="pct"/>
          </w:tcPr>
          <w:p w:rsidR="00E602A9" w:rsidRPr="00E20A2D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Подверженность территории, %</w:t>
            </w:r>
          </w:p>
        </w:tc>
        <w:tc>
          <w:tcPr>
            <w:tcW w:w="938" w:type="pct"/>
            <w:gridSpan w:val="2"/>
          </w:tcPr>
          <w:p w:rsidR="00E602A9" w:rsidRPr="00C81FC1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58" w:type="pct"/>
          </w:tcPr>
          <w:p w:rsidR="00E602A9" w:rsidRPr="00C81FC1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8" w:type="pct"/>
          </w:tcPr>
          <w:p w:rsidR="00E602A9" w:rsidRPr="00C81FC1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2A9" w:rsidTr="00E602A9">
        <w:tc>
          <w:tcPr>
            <w:tcW w:w="2086" w:type="pct"/>
          </w:tcPr>
          <w:p w:rsidR="00E602A9" w:rsidRPr="00E20A2D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Продолжительность проявления, часов</w:t>
            </w:r>
          </w:p>
        </w:tc>
        <w:tc>
          <w:tcPr>
            <w:tcW w:w="938" w:type="pct"/>
            <w:gridSpan w:val="2"/>
          </w:tcPr>
          <w:p w:rsidR="00E602A9" w:rsidRPr="00C81FC1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C1">
              <w:rPr>
                <w:rFonts w:ascii="Times New Roman" w:hAnsi="Times New Roman" w:cs="Times New Roman"/>
                <w:sz w:val="24"/>
                <w:szCs w:val="24"/>
              </w:rPr>
              <w:t>Менее 1 часа</w:t>
            </w:r>
          </w:p>
        </w:tc>
        <w:tc>
          <w:tcPr>
            <w:tcW w:w="758" w:type="pct"/>
          </w:tcPr>
          <w:p w:rsidR="00E602A9" w:rsidRPr="00C81FC1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C1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218" w:type="pct"/>
          </w:tcPr>
          <w:p w:rsidR="00E602A9" w:rsidRPr="00C81FC1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C1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</w:tr>
      <w:tr w:rsidR="00E602A9" w:rsidTr="00E602A9">
        <w:tc>
          <w:tcPr>
            <w:tcW w:w="2086" w:type="pct"/>
          </w:tcPr>
          <w:p w:rsidR="00E602A9" w:rsidRPr="00E20A2D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Скорость, м/с</w:t>
            </w:r>
          </w:p>
        </w:tc>
        <w:tc>
          <w:tcPr>
            <w:tcW w:w="938" w:type="pct"/>
            <w:gridSpan w:val="2"/>
          </w:tcPr>
          <w:p w:rsidR="00E602A9" w:rsidRPr="00C81FC1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C1">
              <w:rPr>
                <w:rFonts w:ascii="Times New Roman" w:hAnsi="Times New Roman" w:cs="Times New Roman"/>
                <w:sz w:val="24"/>
                <w:szCs w:val="24"/>
              </w:rPr>
              <w:t>25 – 34 м/с</w:t>
            </w:r>
          </w:p>
        </w:tc>
        <w:tc>
          <w:tcPr>
            <w:tcW w:w="758" w:type="pct"/>
          </w:tcPr>
          <w:p w:rsidR="00E602A9" w:rsidRPr="00C81FC1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C1">
              <w:rPr>
                <w:rFonts w:ascii="Times New Roman" w:hAnsi="Times New Roman" w:cs="Times New Roman"/>
                <w:sz w:val="24"/>
                <w:szCs w:val="24"/>
              </w:rPr>
              <w:t>34 м/с</w:t>
            </w:r>
          </w:p>
        </w:tc>
        <w:tc>
          <w:tcPr>
            <w:tcW w:w="1218" w:type="pct"/>
          </w:tcPr>
          <w:p w:rsidR="00E602A9" w:rsidRPr="00C81FC1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C1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</w:tr>
      <w:tr w:rsidR="00E602A9" w:rsidTr="00E602A9">
        <w:tc>
          <w:tcPr>
            <w:tcW w:w="5000" w:type="pct"/>
            <w:gridSpan w:val="5"/>
          </w:tcPr>
          <w:p w:rsidR="00E602A9" w:rsidRPr="00C81FC1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FC1">
              <w:rPr>
                <w:rFonts w:ascii="Times New Roman" w:hAnsi="Times New Roman" w:cs="Times New Roman"/>
                <w:sz w:val="24"/>
                <w:szCs w:val="24"/>
              </w:rPr>
              <w:t>19. Жара</w:t>
            </w:r>
          </w:p>
        </w:tc>
      </w:tr>
      <w:tr w:rsidR="00E602A9" w:rsidTr="00E602A9">
        <w:tc>
          <w:tcPr>
            <w:tcW w:w="2086" w:type="pct"/>
          </w:tcPr>
          <w:p w:rsidR="00E602A9" w:rsidRPr="00E20A2D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Подверженность территории, %</w:t>
            </w:r>
          </w:p>
        </w:tc>
        <w:tc>
          <w:tcPr>
            <w:tcW w:w="938" w:type="pct"/>
            <w:gridSpan w:val="2"/>
          </w:tcPr>
          <w:p w:rsidR="00E602A9" w:rsidRPr="00C81FC1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8" w:type="pct"/>
          </w:tcPr>
          <w:p w:rsidR="00E602A9" w:rsidRPr="00C81FC1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8" w:type="pct"/>
          </w:tcPr>
          <w:p w:rsidR="00E602A9" w:rsidRPr="00C81FC1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C1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</w:tr>
      <w:tr w:rsidR="00E602A9" w:rsidTr="00E602A9">
        <w:tc>
          <w:tcPr>
            <w:tcW w:w="2086" w:type="pct"/>
          </w:tcPr>
          <w:p w:rsidR="00E602A9" w:rsidRPr="00E20A2D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Значение максимальной температуры 0,95 обеспеченности</w:t>
            </w:r>
          </w:p>
        </w:tc>
        <w:tc>
          <w:tcPr>
            <w:tcW w:w="938" w:type="pct"/>
            <w:gridSpan w:val="2"/>
          </w:tcPr>
          <w:p w:rsidR="00E602A9" w:rsidRPr="00C81FC1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C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8" w:type="pct"/>
          </w:tcPr>
          <w:p w:rsidR="00E602A9" w:rsidRPr="00C81FC1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8" w:type="pct"/>
          </w:tcPr>
          <w:p w:rsidR="00E602A9" w:rsidRPr="00C81FC1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2A9" w:rsidTr="00E602A9">
        <w:tc>
          <w:tcPr>
            <w:tcW w:w="5000" w:type="pct"/>
            <w:gridSpan w:val="5"/>
          </w:tcPr>
          <w:p w:rsidR="00E602A9" w:rsidRPr="00E20A2D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20. Засуха</w:t>
            </w:r>
          </w:p>
        </w:tc>
      </w:tr>
      <w:tr w:rsidR="00E602A9" w:rsidTr="00E602A9">
        <w:tc>
          <w:tcPr>
            <w:tcW w:w="2086" w:type="pct"/>
          </w:tcPr>
          <w:p w:rsidR="00E602A9" w:rsidRPr="00E20A2D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Подверженность территории, %</w:t>
            </w:r>
          </w:p>
        </w:tc>
        <w:tc>
          <w:tcPr>
            <w:tcW w:w="938" w:type="pct"/>
            <w:gridSpan w:val="2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758" w:type="pct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C1">
              <w:rPr>
                <w:rFonts w:ascii="Times New Roman" w:hAnsi="Times New Roman" w:cs="Times New Roman"/>
                <w:sz w:val="24"/>
                <w:szCs w:val="24"/>
              </w:rPr>
              <w:t>2 – 5</w:t>
            </w:r>
          </w:p>
        </w:tc>
        <w:tc>
          <w:tcPr>
            <w:tcW w:w="1218" w:type="pct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2A9" w:rsidTr="00E602A9">
        <w:tc>
          <w:tcPr>
            <w:tcW w:w="2086" w:type="pct"/>
          </w:tcPr>
          <w:p w:rsidR="00E602A9" w:rsidRPr="00E20A2D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Интенсивность</w:t>
            </w:r>
          </w:p>
        </w:tc>
        <w:tc>
          <w:tcPr>
            <w:tcW w:w="938" w:type="pct"/>
            <w:gridSpan w:val="2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758" w:type="pct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218" w:type="pct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2A9" w:rsidTr="00E602A9">
        <w:tc>
          <w:tcPr>
            <w:tcW w:w="5000" w:type="pct"/>
            <w:gridSpan w:val="5"/>
          </w:tcPr>
          <w:p w:rsidR="00E602A9" w:rsidRPr="00E20A2D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21. Заморозки</w:t>
            </w:r>
          </w:p>
        </w:tc>
      </w:tr>
      <w:tr w:rsidR="00E602A9" w:rsidTr="00E602A9">
        <w:tc>
          <w:tcPr>
            <w:tcW w:w="2086" w:type="pct"/>
          </w:tcPr>
          <w:p w:rsidR="00E602A9" w:rsidRPr="00E20A2D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Подверженность территории, %</w:t>
            </w:r>
          </w:p>
        </w:tc>
        <w:tc>
          <w:tcPr>
            <w:tcW w:w="938" w:type="pct"/>
            <w:gridSpan w:val="2"/>
          </w:tcPr>
          <w:p w:rsidR="00E602A9" w:rsidRPr="00C81FC1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  <w:tc>
          <w:tcPr>
            <w:tcW w:w="758" w:type="pct"/>
          </w:tcPr>
          <w:p w:rsidR="00E602A9" w:rsidRPr="00C81FC1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C1">
              <w:rPr>
                <w:rFonts w:ascii="Times New Roman" w:hAnsi="Times New Roman" w:cs="Times New Roman"/>
                <w:sz w:val="24"/>
                <w:szCs w:val="24"/>
              </w:rPr>
              <w:t>70 – 100</w:t>
            </w:r>
          </w:p>
        </w:tc>
        <w:tc>
          <w:tcPr>
            <w:tcW w:w="1218" w:type="pct"/>
          </w:tcPr>
          <w:p w:rsidR="00E602A9" w:rsidRPr="00C81FC1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2A9" w:rsidTr="00E602A9">
        <w:tc>
          <w:tcPr>
            <w:tcW w:w="2086" w:type="pct"/>
          </w:tcPr>
          <w:p w:rsidR="00E602A9" w:rsidRPr="00E20A2D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Интенсивность</w:t>
            </w:r>
          </w:p>
        </w:tc>
        <w:tc>
          <w:tcPr>
            <w:tcW w:w="938" w:type="pct"/>
            <w:gridSpan w:val="2"/>
          </w:tcPr>
          <w:p w:rsidR="00E602A9" w:rsidRPr="00C81FC1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pct"/>
          </w:tcPr>
          <w:p w:rsidR="00E602A9" w:rsidRPr="00C81FC1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81FC1">
              <w:rPr>
                <w:rFonts w:ascii="Times New Roman" w:hAnsi="Times New Roman" w:cs="Times New Roman"/>
                <w:sz w:val="24"/>
                <w:szCs w:val="24"/>
              </w:rPr>
              <w:t>0, -2</w:t>
            </w:r>
            <w:r w:rsidRPr="00C81F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218" w:type="pct"/>
          </w:tcPr>
          <w:p w:rsidR="00E602A9" w:rsidRPr="00C81FC1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2A9" w:rsidTr="00E602A9">
        <w:tc>
          <w:tcPr>
            <w:tcW w:w="2086" w:type="pct"/>
          </w:tcPr>
          <w:p w:rsidR="00E602A9" w:rsidRPr="00E20A2D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Продолжительность, часов</w:t>
            </w:r>
          </w:p>
        </w:tc>
        <w:tc>
          <w:tcPr>
            <w:tcW w:w="938" w:type="pct"/>
            <w:gridSpan w:val="2"/>
          </w:tcPr>
          <w:p w:rsidR="00E602A9" w:rsidRPr="00C81FC1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C1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758" w:type="pct"/>
          </w:tcPr>
          <w:p w:rsidR="00E602A9" w:rsidRPr="00C81FC1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C1">
              <w:rPr>
                <w:rFonts w:ascii="Times New Roman" w:hAnsi="Times New Roman" w:cs="Times New Roman"/>
                <w:sz w:val="24"/>
                <w:szCs w:val="24"/>
              </w:rPr>
              <w:t>Утренние часы</w:t>
            </w:r>
          </w:p>
        </w:tc>
        <w:tc>
          <w:tcPr>
            <w:tcW w:w="1218" w:type="pct"/>
          </w:tcPr>
          <w:p w:rsidR="00E602A9" w:rsidRPr="00C81FC1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2A9" w:rsidTr="00E602A9">
        <w:tc>
          <w:tcPr>
            <w:tcW w:w="5000" w:type="pct"/>
            <w:gridSpan w:val="5"/>
          </w:tcPr>
          <w:p w:rsidR="00E602A9" w:rsidRPr="00E20A2D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22. Град</w:t>
            </w:r>
          </w:p>
        </w:tc>
      </w:tr>
      <w:tr w:rsidR="00E602A9" w:rsidTr="00E602A9">
        <w:tc>
          <w:tcPr>
            <w:tcW w:w="2086" w:type="pct"/>
          </w:tcPr>
          <w:p w:rsidR="00E602A9" w:rsidRPr="00E20A2D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Подверженность территории, %</w:t>
            </w:r>
          </w:p>
        </w:tc>
        <w:tc>
          <w:tcPr>
            <w:tcW w:w="938" w:type="pct"/>
            <w:gridSpan w:val="2"/>
          </w:tcPr>
          <w:p w:rsidR="00E602A9" w:rsidRPr="00C81FC1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58" w:type="pct"/>
          </w:tcPr>
          <w:p w:rsidR="00E602A9" w:rsidRPr="00C81FC1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pct"/>
          </w:tcPr>
          <w:p w:rsidR="00E602A9" w:rsidRPr="00C81FC1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C1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E602A9" w:rsidTr="00E602A9">
        <w:tc>
          <w:tcPr>
            <w:tcW w:w="2086" w:type="pct"/>
          </w:tcPr>
          <w:p w:rsidR="00E602A9" w:rsidRPr="00E20A2D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Число дней с градом</w:t>
            </w:r>
          </w:p>
        </w:tc>
        <w:tc>
          <w:tcPr>
            <w:tcW w:w="938" w:type="pct"/>
            <w:gridSpan w:val="2"/>
          </w:tcPr>
          <w:p w:rsidR="00E602A9" w:rsidRPr="00C81FC1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C1">
              <w:rPr>
                <w:rFonts w:ascii="Times New Roman" w:hAnsi="Times New Roman" w:cs="Times New Roman"/>
                <w:sz w:val="24"/>
                <w:szCs w:val="24"/>
              </w:rPr>
              <w:t>2,4/0,5</w:t>
            </w:r>
          </w:p>
        </w:tc>
        <w:tc>
          <w:tcPr>
            <w:tcW w:w="758" w:type="pct"/>
          </w:tcPr>
          <w:p w:rsidR="00E602A9" w:rsidRPr="00C81FC1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C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8" w:type="pct"/>
          </w:tcPr>
          <w:p w:rsidR="00E602A9" w:rsidRPr="00C81FC1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C1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</w:tc>
      </w:tr>
      <w:tr w:rsidR="00E602A9" w:rsidTr="00E602A9">
        <w:tc>
          <w:tcPr>
            <w:tcW w:w="2086" w:type="pct"/>
          </w:tcPr>
          <w:p w:rsidR="00E602A9" w:rsidRPr="00E20A2D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Диаметр, мм</w:t>
            </w:r>
          </w:p>
        </w:tc>
        <w:tc>
          <w:tcPr>
            <w:tcW w:w="938" w:type="pct"/>
            <w:gridSpan w:val="2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758" w:type="pct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218" w:type="pct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2A9" w:rsidTr="00E602A9">
        <w:tc>
          <w:tcPr>
            <w:tcW w:w="5000" w:type="pct"/>
            <w:gridSpan w:val="5"/>
          </w:tcPr>
          <w:p w:rsidR="00E602A9" w:rsidRPr="00E20A2D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23. Сильные атмосферные осадки</w:t>
            </w:r>
          </w:p>
        </w:tc>
      </w:tr>
      <w:tr w:rsidR="00E602A9" w:rsidTr="00E602A9">
        <w:tc>
          <w:tcPr>
            <w:tcW w:w="2086" w:type="pct"/>
          </w:tcPr>
          <w:p w:rsidR="00E602A9" w:rsidRPr="00E20A2D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Подверженность территории, %</w:t>
            </w:r>
          </w:p>
        </w:tc>
        <w:tc>
          <w:tcPr>
            <w:tcW w:w="938" w:type="pct"/>
            <w:gridSpan w:val="2"/>
          </w:tcPr>
          <w:p w:rsidR="00E602A9" w:rsidRPr="00C81FC1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58" w:type="pct"/>
          </w:tcPr>
          <w:p w:rsidR="00E602A9" w:rsidRPr="00C81FC1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pct"/>
          </w:tcPr>
          <w:p w:rsidR="00E602A9" w:rsidRPr="00C81FC1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2A9" w:rsidTr="00E602A9">
        <w:tc>
          <w:tcPr>
            <w:tcW w:w="2086" w:type="pct"/>
          </w:tcPr>
          <w:p w:rsidR="00E602A9" w:rsidRPr="00E20A2D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Интенсивность</w:t>
            </w:r>
          </w:p>
        </w:tc>
        <w:tc>
          <w:tcPr>
            <w:tcW w:w="938" w:type="pct"/>
            <w:gridSpan w:val="2"/>
          </w:tcPr>
          <w:p w:rsidR="00E602A9" w:rsidRPr="00C81FC1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758" w:type="pct"/>
          </w:tcPr>
          <w:p w:rsidR="00E602A9" w:rsidRPr="00C81FC1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C1">
              <w:rPr>
                <w:rFonts w:ascii="Times New Roman" w:hAnsi="Times New Roman" w:cs="Times New Roman"/>
                <w:sz w:val="24"/>
                <w:szCs w:val="24"/>
              </w:rPr>
              <w:t xml:space="preserve">67,5 – </w:t>
            </w:r>
          </w:p>
          <w:p w:rsidR="00E602A9" w:rsidRPr="00C81FC1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C1">
              <w:rPr>
                <w:rFonts w:ascii="Times New Roman" w:hAnsi="Times New Roman" w:cs="Times New Roman"/>
                <w:sz w:val="24"/>
                <w:szCs w:val="24"/>
              </w:rPr>
              <w:t>за 1 час,</w:t>
            </w:r>
          </w:p>
          <w:p w:rsidR="00E602A9" w:rsidRPr="00C81FC1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C1">
              <w:rPr>
                <w:rFonts w:ascii="Times New Roman" w:hAnsi="Times New Roman" w:cs="Times New Roman"/>
                <w:sz w:val="24"/>
                <w:szCs w:val="24"/>
              </w:rPr>
              <w:t xml:space="preserve">118,2 – </w:t>
            </w:r>
          </w:p>
          <w:p w:rsidR="00E602A9" w:rsidRPr="00C81FC1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C1">
              <w:rPr>
                <w:rFonts w:ascii="Times New Roman" w:hAnsi="Times New Roman" w:cs="Times New Roman"/>
                <w:sz w:val="24"/>
                <w:szCs w:val="24"/>
              </w:rPr>
              <w:t>за 12 часов</w:t>
            </w:r>
          </w:p>
        </w:tc>
        <w:tc>
          <w:tcPr>
            <w:tcW w:w="1218" w:type="pct"/>
          </w:tcPr>
          <w:p w:rsidR="00E602A9" w:rsidRPr="00C81FC1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C1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</w:tc>
      </w:tr>
      <w:tr w:rsidR="00E602A9" w:rsidTr="00E602A9">
        <w:tc>
          <w:tcPr>
            <w:tcW w:w="2086" w:type="pct"/>
          </w:tcPr>
          <w:p w:rsidR="00E602A9" w:rsidRPr="00E20A2D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Повторяемость, ед./год</w:t>
            </w:r>
          </w:p>
        </w:tc>
        <w:tc>
          <w:tcPr>
            <w:tcW w:w="938" w:type="pct"/>
            <w:gridSpan w:val="2"/>
          </w:tcPr>
          <w:p w:rsidR="00E602A9" w:rsidRPr="00C81FC1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C1">
              <w:rPr>
                <w:rFonts w:ascii="Times New Roman" w:hAnsi="Times New Roman" w:cs="Times New Roman"/>
                <w:sz w:val="24"/>
                <w:szCs w:val="24"/>
              </w:rPr>
              <w:t>2,2/0,46</w:t>
            </w:r>
          </w:p>
        </w:tc>
        <w:tc>
          <w:tcPr>
            <w:tcW w:w="758" w:type="pct"/>
          </w:tcPr>
          <w:p w:rsidR="00E602A9" w:rsidRPr="00C81FC1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8" w:type="pct"/>
          </w:tcPr>
          <w:p w:rsidR="00E602A9" w:rsidRPr="00C81FC1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C1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</w:tr>
      <w:tr w:rsidR="00E602A9" w:rsidTr="00E602A9">
        <w:tc>
          <w:tcPr>
            <w:tcW w:w="5000" w:type="pct"/>
            <w:gridSpan w:val="5"/>
          </w:tcPr>
          <w:p w:rsidR="00E602A9" w:rsidRPr="00E602A9" w:rsidRDefault="00E602A9" w:rsidP="00E602A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 </w:t>
            </w:r>
            <w:r w:rsidRPr="00E602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Пожарная опасность в лесах</w:t>
            </w:r>
          </w:p>
        </w:tc>
      </w:tr>
      <w:tr w:rsidR="00E602A9" w:rsidTr="00E602A9">
        <w:tc>
          <w:tcPr>
            <w:tcW w:w="2086" w:type="pct"/>
          </w:tcPr>
          <w:p w:rsidR="00E602A9" w:rsidRPr="00E602A9" w:rsidRDefault="00E602A9" w:rsidP="00E602A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комплексного показателя</w:t>
            </w:r>
          </w:p>
        </w:tc>
        <w:tc>
          <w:tcPr>
            <w:tcW w:w="938" w:type="pct"/>
            <w:gridSpan w:val="2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758" w:type="pct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218" w:type="pct"/>
          </w:tcPr>
          <w:p w:rsidR="00E602A9" w:rsidRPr="00E20A2D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</w:tbl>
    <w:p w:rsidR="008F390C" w:rsidRDefault="008F390C" w:rsidP="00E602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8F390C" w:rsidSect="00E602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602A9" w:rsidRPr="001E21D2" w:rsidRDefault="00E602A9" w:rsidP="00E602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21D2">
        <w:rPr>
          <w:rFonts w:ascii="Times New Roman" w:hAnsi="Times New Roman" w:cs="Times New Roman"/>
          <w:sz w:val="28"/>
          <w:szCs w:val="28"/>
        </w:rPr>
        <w:lastRenderedPageBreak/>
        <w:t>3. Сведения о фактическом и возможном ущербе:</w:t>
      </w:r>
    </w:p>
    <w:p w:rsidR="00E602A9" w:rsidRPr="001E21D2" w:rsidRDefault="00E602A9" w:rsidP="00E602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21D2">
        <w:rPr>
          <w:rFonts w:ascii="Times New Roman" w:hAnsi="Times New Roman" w:cs="Times New Roman"/>
          <w:sz w:val="28"/>
          <w:szCs w:val="28"/>
        </w:rPr>
        <w:t>3.1. Сведения о фактическом ущербе:</w:t>
      </w:r>
    </w:p>
    <w:p w:rsidR="00E602A9" w:rsidRDefault="00E602A9" w:rsidP="00E602A9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2126"/>
        <w:gridCol w:w="2551"/>
        <w:gridCol w:w="5955"/>
        <w:gridCol w:w="3366"/>
      </w:tblGrid>
      <w:tr w:rsidR="00E602A9" w:rsidRPr="008F390C" w:rsidTr="00E602A9">
        <w:tc>
          <w:tcPr>
            <w:tcW w:w="193" w:type="pct"/>
          </w:tcPr>
          <w:p w:rsidR="00E602A9" w:rsidRPr="008F390C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0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30" w:type="pct"/>
          </w:tcPr>
          <w:p w:rsidR="00E602A9" w:rsidRPr="008F390C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0C">
              <w:rPr>
                <w:rFonts w:ascii="Times New Roman" w:hAnsi="Times New Roman" w:cs="Times New Roman"/>
                <w:sz w:val="24"/>
                <w:szCs w:val="24"/>
              </w:rPr>
              <w:t>Наименование климатического риска</w:t>
            </w:r>
          </w:p>
        </w:tc>
        <w:tc>
          <w:tcPr>
            <w:tcW w:w="876" w:type="pct"/>
          </w:tcPr>
          <w:p w:rsidR="00E602A9" w:rsidRPr="008F390C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0C">
              <w:rPr>
                <w:rFonts w:ascii="Times New Roman" w:hAnsi="Times New Roman" w:cs="Times New Roman"/>
                <w:sz w:val="24"/>
                <w:szCs w:val="24"/>
              </w:rPr>
              <w:t>Описание проявления климатического риска на территории (год, географическая привязка, показатели интенсивности и продолжительности)</w:t>
            </w:r>
          </w:p>
        </w:tc>
        <w:tc>
          <w:tcPr>
            <w:tcW w:w="2045" w:type="pct"/>
          </w:tcPr>
          <w:p w:rsidR="00E602A9" w:rsidRPr="008F390C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0C">
              <w:rPr>
                <w:rFonts w:ascii="Times New Roman" w:hAnsi="Times New Roman" w:cs="Times New Roman"/>
                <w:sz w:val="24"/>
                <w:szCs w:val="24"/>
              </w:rPr>
              <w:t>Общее описание ущерба</w:t>
            </w:r>
          </w:p>
        </w:tc>
        <w:tc>
          <w:tcPr>
            <w:tcW w:w="1156" w:type="pct"/>
          </w:tcPr>
          <w:p w:rsidR="00E602A9" w:rsidRPr="008F390C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0C">
              <w:rPr>
                <w:rFonts w:ascii="Times New Roman" w:hAnsi="Times New Roman" w:cs="Times New Roman"/>
                <w:sz w:val="24"/>
                <w:szCs w:val="24"/>
              </w:rPr>
              <w:t>Оценка ущерба и затраты бюджетов бюджетной системы Российской Федерации на ликвидацию последствий климатического риска (всего и по годам)</w:t>
            </w:r>
          </w:p>
        </w:tc>
      </w:tr>
      <w:tr w:rsidR="00E602A9" w:rsidRPr="008F390C" w:rsidTr="00E602A9">
        <w:tc>
          <w:tcPr>
            <w:tcW w:w="193" w:type="pct"/>
          </w:tcPr>
          <w:p w:rsidR="00E602A9" w:rsidRPr="008F390C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0" w:type="pct"/>
          </w:tcPr>
          <w:p w:rsidR="00E602A9" w:rsidRPr="008F390C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90C">
              <w:rPr>
                <w:rFonts w:ascii="Times New Roman" w:hAnsi="Times New Roman" w:cs="Times New Roman"/>
                <w:sz w:val="24"/>
                <w:szCs w:val="24"/>
              </w:rPr>
              <w:t>Подтопление</w:t>
            </w:r>
          </w:p>
        </w:tc>
        <w:tc>
          <w:tcPr>
            <w:tcW w:w="876" w:type="pct"/>
          </w:tcPr>
          <w:p w:rsidR="00E602A9" w:rsidRPr="008F390C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90C">
              <w:rPr>
                <w:rFonts w:ascii="Times New Roman" w:hAnsi="Times New Roman" w:cs="Times New Roman"/>
                <w:sz w:val="24"/>
                <w:szCs w:val="24"/>
              </w:rPr>
              <w:t>Территория Еврейской автономной области</w:t>
            </w:r>
          </w:p>
          <w:p w:rsidR="00E602A9" w:rsidRPr="008F390C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90C">
              <w:rPr>
                <w:rFonts w:ascii="Times New Roman" w:hAnsi="Times New Roman" w:cs="Times New Roman"/>
                <w:sz w:val="24"/>
                <w:szCs w:val="24"/>
              </w:rPr>
              <w:t>2019 – 2021 годы</w:t>
            </w:r>
          </w:p>
        </w:tc>
        <w:tc>
          <w:tcPr>
            <w:tcW w:w="2045" w:type="pct"/>
          </w:tcPr>
          <w:p w:rsidR="00E602A9" w:rsidRPr="008F390C" w:rsidRDefault="00E602A9" w:rsidP="008F3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90C">
              <w:rPr>
                <w:rFonts w:ascii="Times New Roman" w:hAnsi="Times New Roman"/>
                <w:sz w:val="24"/>
                <w:szCs w:val="24"/>
              </w:rPr>
              <w:t>В 2019 году.</w:t>
            </w:r>
          </w:p>
          <w:p w:rsidR="00E602A9" w:rsidRPr="008F390C" w:rsidRDefault="00E602A9" w:rsidP="008F3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90C">
              <w:rPr>
                <w:rFonts w:ascii="Times New Roman" w:hAnsi="Times New Roman"/>
                <w:sz w:val="24"/>
                <w:szCs w:val="24"/>
              </w:rPr>
              <w:t xml:space="preserve">В г. Биробиджане утрачены 219 жилых помещений общей площадью 9503,7 м2, повреждены </w:t>
            </w:r>
            <w:r w:rsidR="004A58A7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8F390C">
              <w:rPr>
                <w:rFonts w:ascii="Times New Roman" w:hAnsi="Times New Roman"/>
                <w:sz w:val="24"/>
                <w:szCs w:val="24"/>
              </w:rPr>
              <w:t>35, площадью 1870,0 м</w:t>
            </w:r>
            <w:r w:rsidRPr="008F390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8F390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02A9" w:rsidRPr="008F390C" w:rsidRDefault="00E602A9" w:rsidP="008F3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90C">
              <w:rPr>
                <w:rFonts w:ascii="Times New Roman" w:hAnsi="Times New Roman"/>
                <w:sz w:val="24"/>
                <w:szCs w:val="24"/>
              </w:rPr>
              <w:t xml:space="preserve">В Ленинском муниципальном районе утрачены </w:t>
            </w:r>
            <w:r w:rsidR="008F390C">
              <w:rPr>
                <w:rFonts w:ascii="Times New Roman" w:hAnsi="Times New Roman"/>
                <w:sz w:val="24"/>
                <w:szCs w:val="24"/>
              </w:rPr>
              <w:br/>
            </w:r>
            <w:r w:rsidRPr="008F390C">
              <w:rPr>
                <w:rFonts w:ascii="Times New Roman" w:hAnsi="Times New Roman"/>
                <w:sz w:val="24"/>
                <w:szCs w:val="24"/>
              </w:rPr>
              <w:t>211 жилых помещений общей площадью 10439,6 м</w:t>
            </w:r>
            <w:r w:rsidRPr="008F390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8F390C">
              <w:rPr>
                <w:rFonts w:ascii="Times New Roman" w:hAnsi="Times New Roman"/>
                <w:sz w:val="24"/>
                <w:szCs w:val="24"/>
              </w:rPr>
              <w:t>, повреждены 41</w:t>
            </w:r>
            <w:r w:rsidR="004A58A7" w:rsidRPr="008F390C">
              <w:rPr>
                <w:rFonts w:ascii="Times New Roman" w:hAnsi="Times New Roman"/>
                <w:sz w:val="24"/>
                <w:szCs w:val="24"/>
              </w:rPr>
              <w:t xml:space="preserve"> жило</w:t>
            </w:r>
            <w:r w:rsidR="004A58A7">
              <w:rPr>
                <w:rFonts w:ascii="Times New Roman" w:hAnsi="Times New Roman"/>
                <w:sz w:val="24"/>
                <w:szCs w:val="24"/>
              </w:rPr>
              <w:t>е</w:t>
            </w:r>
            <w:r w:rsidR="004A58A7" w:rsidRPr="008F390C">
              <w:rPr>
                <w:rFonts w:ascii="Times New Roman" w:hAnsi="Times New Roman"/>
                <w:sz w:val="24"/>
                <w:szCs w:val="24"/>
              </w:rPr>
              <w:t xml:space="preserve"> помещени</w:t>
            </w:r>
            <w:r w:rsidR="004A58A7">
              <w:rPr>
                <w:rFonts w:ascii="Times New Roman" w:hAnsi="Times New Roman"/>
                <w:sz w:val="24"/>
                <w:szCs w:val="24"/>
              </w:rPr>
              <w:t>е</w:t>
            </w:r>
            <w:r w:rsidRPr="008F390C">
              <w:rPr>
                <w:rFonts w:ascii="Times New Roman" w:hAnsi="Times New Roman"/>
                <w:sz w:val="24"/>
                <w:szCs w:val="24"/>
              </w:rPr>
              <w:t>, площадью 2536,6 м</w:t>
            </w:r>
            <w:r w:rsidRPr="008F390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8F390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02A9" w:rsidRPr="008F390C" w:rsidRDefault="00E602A9" w:rsidP="008F3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90C">
              <w:rPr>
                <w:rFonts w:ascii="Times New Roman" w:hAnsi="Times New Roman"/>
                <w:sz w:val="24"/>
                <w:szCs w:val="24"/>
              </w:rPr>
              <w:t xml:space="preserve">В Смидовичском муниципальном районе утрачены </w:t>
            </w:r>
            <w:r w:rsidR="008F390C">
              <w:rPr>
                <w:rFonts w:ascii="Times New Roman" w:hAnsi="Times New Roman"/>
                <w:sz w:val="24"/>
                <w:szCs w:val="24"/>
              </w:rPr>
              <w:br/>
            </w:r>
            <w:r w:rsidRPr="008F390C">
              <w:rPr>
                <w:rFonts w:ascii="Times New Roman" w:hAnsi="Times New Roman"/>
                <w:sz w:val="24"/>
                <w:szCs w:val="24"/>
              </w:rPr>
              <w:t>4 жилых помещения площадью 193,8 м</w:t>
            </w:r>
            <w:r w:rsidRPr="008F390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8F390C">
              <w:rPr>
                <w:rFonts w:ascii="Times New Roman" w:hAnsi="Times New Roman"/>
                <w:sz w:val="24"/>
                <w:szCs w:val="24"/>
              </w:rPr>
              <w:t>, повреждены</w:t>
            </w:r>
            <w:r w:rsidR="004A58A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8F390C">
              <w:rPr>
                <w:rFonts w:ascii="Times New Roman" w:hAnsi="Times New Roman"/>
                <w:sz w:val="24"/>
                <w:szCs w:val="24"/>
              </w:rPr>
              <w:t xml:space="preserve"> 27, площадью 2246,9 м</w:t>
            </w:r>
            <w:r w:rsidRPr="008F390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8F390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02A9" w:rsidRPr="008F390C" w:rsidRDefault="00E602A9" w:rsidP="008F3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90C">
              <w:rPr>
                <w:rFonts w:ascii="Times New Roman" w:hAnsi="Times New Roman"/>
                <w:sz w:val="24"/>
                <w:szCs w:val="24"/>
              </w:rPr>
              <w:t xml:space="preserve">В Биробиджанском муниципальном районе утрачены </w:t>
            </w:r>
            <w:r w:rsidR="008F390C">
              <w:rPr>
                <w:rFonts w:ascii="Times New Roman" w:hAnsi="Times New Roman"/>
                <w:sz w:val="24"/>
                <w:szCs w:val="24"/>
              </w:rPr>
              <w:br/>
            </w:r>
            <w:r w:rsidRPr="008F390C">
              <w:rPr>
                <w:rFonts w:ascii="Times New Roman" w:hAnsi="Times New Roman"/>
                <w:sz w:val="24"/>
                <w:szCs w:val="24"/>
              </w:rPr>
              <w:t>19 жилых помещени</w:t>
            </w:r>
            <w:r w:rsidR="004A58A7">
              <w:rPr>
                <w:rFonts w:ascii="Times New Roman" w:hAnsi="Times New Roman"/>
                <w:sz w:val="24"/>
                <w:szCs w:val="24"/>
              </w:rPr>
              <w:t>й</w:t>
            </w:r>
            <w:r w:rsidRPr="008F390C">
              <w:rPr>
                <w:rFonts w:ascii="Times New Roman" w:hAnsi="Times New Roman"/>
                <w:sz w:val="24"/>
                <w:szCs w:val="24"/>
              </w:rPr>
              <w:t xml:space="preserve"> общей площадью 981,1 м</w:t>
            </w:r>
            <w:r w:rsidRPr="008F390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8F390C">
              <w:rPr>
                <w:rFonts w:ascii="Times New Roman" w:hAnsi="Times New Roman"/>
                <w:sz w:val="24"/>
                <w:szCs w:val="24"/>
              </w:rPr>
              <w:t xml:space="preserve">, повреждены </w:t>
            </w:r>
            <w:r w:rsidR="004A58A7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8F390C">
              <w:rPr>
                <w:rFonts w:ascii="Times New Roman" w:hAnsi="Times New Roman"/>
                <w:sz w:val="24"/>
                <w:szCs w:val="24"/>
              </w:rPr>
              <w:t>2</w:t>
            </w:r>
            <w:r w:rsidR="004A58A7" w:rsidRPr="008F39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390C">
              <w:rPr>
                <w:rFonts w:ascii="Times New Roman" w:hAnsi="Times New Roman"/>
                <w:sz w:val="24"/>
                <w:szCs w:val="24"/>
              </w:rPr>
              <w:t>площадью 113,3 м</w:t>
            </w:r>
            <w:r w:rsidRPr="008F390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8F390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02A9" w:rsidRPr="008F390C" w:rsidRDefault="00E602A9" w:rsidP="008F3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02A9" w:rsidRPr="008F390C" w:rsidRDefault="00E602A9" w:rsidP="008F3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90C">
              <w:rPr>
                <w:rFonts w:ascii="Times New Roman" w:hAnsi="Times New Roman"/>
                <w:sz w:val="24"/>
                <w:szCs w:val="24"/>
              </w:rPr>
              <w:t>В 2020 году.</w:t>
            </w:r>
          </w:p>
          <w:p w:rsidR="00E602A9" w:rsidRPr="008F390C" w:rsidRDefault="00E602A9" w:rsidP="008F3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90C">
              <w:rPr>
                <w:rFonts w:ascii="Times New Roman" w:hAnsi="Times New Roman"/>
                <w:sz w:val="24"/>
                <w:szCs w:val="24"/>
              </w:rPr>
              <w:t>В г. Биробиджан утрачены 34 жилых помещения общей площадью 1583,4 м</w:t>
            </w:r>
            <w:r w:rsidRPr="008F390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8F390C">
              <w:rPr>
                <w:rFonts w:ascii="Times New Roman" w:hAnsi="Times New Roman"/>
                <w:sz w:val="24"/>
                <w:szCs w:val="24"/>
              </w:rPr>
              <w:t>, поврежден</w:t>
            </w:r>
            <w:r w:rsidR="004A58A7">
              <w:rPr>
                <w:rFonts w:ascii="Times New Roman" w:hAnsi="Times New Roman"/>
                <w:sz w:val="24"/>
                <w:szCs w:val="24"/>
              </w:rPr>
              <w:t>о –</w:t>
            </w:r>
            <w:r w:rsidRPr="008F390C">
              <w:rPr>
                <w:rFonts w:ascii="Times New Roman" w:hAnsi="Times New Roman"/>
                <w:sz w:val="24"/>
                <w:szCs w:val="24"/>
              </w:rPr>
              <w:t xml:space="preserve"> 1, площадью 51,6 м</w:t>
            </w:r>
            <w:r w:rsidRPr="008F390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8F390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02A9" w:rsidRPr="008F390C" w:rsidRDefault="00E602A9" w:rsidP="008F3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90C">
              <w:rPr>
                <w:rFonts w:ascii="Times New Roman" w:hAnsi="Times New Roman"/>
                <w:sz w:val="24"/>
                <w:szCs w:val="24"/>
              </w:rPr>
              <w:t xml:space="preserve">В Ленинском муниципальном районе утрачены </w:t>
            </w:r>
            <w:r w:rsidR="008F390C">
              <w:rPr>
                <w:rFonts w:ascii="Times New Roman" w:hAnsi="Times New Roman"/>
                <w:sz w:val="24"/>
                <w:szCs w:val="24"/>
              </w:rPr>
              <w:br/>
            </w:r>
            <w:r w:rsidRPr="008F390C">
              <w:rPr>
                <w:rFonts w:ascii="Times New Roman" w:hAnsi="Times New Roman"/>
                <w:sz w:val="24"/>
                <w:szCs w:val="24"/>
              </w:rPr>
              <w:t>335 жилых помещения площадью 22764,52 м</w:t>
            </w:r>
            <w:r w:rsidRPr="008F390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8F390C">
              <w:rPr>
                <w:rFonts w:ascii="Times New Roman" w:hAnsi="Times New Roman"/>
                <w:sz w:val="24"/>
                <w:szCs w:val="24"/>
              </w:rPr>
              <w:t xml:space="preserve">, повреждены </w:t>
            </w:r>
            <w:r w:rsidR="004A58A7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8F390C">
              <w:rPr>
                <w:rFonts w:ascii="Times New Roman" w:hAnsi="Times New Roman"/>
                <w:sz w:val="24"/>
                <w:szCs w:val="24"/>
              </w:rPr>
              <w:t>65 площадью 3830,2 м</w:t>
            </w:r>
            <w:r w:rsidRPr="008F390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8F390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02A9" w:rsidRPr="008F390C" w:rsidRDefault="00E602A9" w:rsidP="008F3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90C">
              <w:rPr>
                <w:rFonts w:ascii="Times New Roman" w:hAnsi="Times New Roman"/>
                <w:sz w:val="24"/>
                <w:szCs w:val="24"/>
              </w:rPr>
              <w:lastRenderedPageBreak/>
              <w:t>В Смидовичско</w:t>
            </w:r>
            <w:r w:rsidR="008F390C">
              <w:rPr>
                <w:rFonts w:ascii="Times New Roman" w:hAnsi="Times New Roman"/>
                <w:sz w:val="24"/>
                <w:szCs w:val="24"/>
              </w:rPr>
              <w:t xml:space="preserve">м муниципальном районе утрачены </w:t>
            </w:r>
            <w:r w:rsidR="008F390C">
              <w:rPr>
                <w:rFonts w:ascii="Times New Roman" w:hAnsi="Times New Roman"/>
                <w:sz w:val="24"/>
                <w:szCs w:val="24"/>
              </w:rPr>
              <w:br/>
            </w:r>
            <w:r w:rsidRPr="008F390C">
              <w:rPr>
                <w:rFonts w:ascii="Times New Roman" w:hAnsi="Times New Roman"/>
                <w:sz w:val="24"/>
                <w:szCs w:val="24"/>
              </w:rPr>
              <w:t>5</w:t>
            </w:r>
            <w:r w:rsidR="004A58A7" w:rsidRPr="008F390C">
              <w:rPr>
                <w:rFonts w:ascii="Times New Roman" w:hAnsi="Times New Roman"/>
                <w:sz w:val="24"/>
                <w:szCs w:val="24"/>
              </w:rPr>
              <w:t xml:space="preserve"> жилых помещений</w:t>
            </w:r>
            <w:r w:rsidR="004A58A7">
              <w:rPr>
                <w:rFonts w:ascii="Times New Roman" w:hAnsi="Times New Roman"/>
                <w:sz w:val="24"/>
                <w:szCs w:val="24"/>
              </w:rPr>
              <w:t>,</w:t>
            </w:r>
            <w:r w:rsidRPr="008F390C">
              <w:rPr>
                <w:rFonts w:ascii="Times New Roman" w:hAnsi="Times New Roman"/>
                <w:sz w:val="24"/>
                <w:szCs w:val="24"/>
              </w:rPr>
              <w:t xml:space="preserve"> площадью 303,5 м</w:t>
            </w:r>
            <w:r w:rsidRPr="008F390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8F390C">
              <w:rPr>
                <w:rFonts w:ascii="Times New Roman" w:hAnsi="Times New Roman"/>
                <w:sz w:val="24"/>
                <w:szCs w:val="24"/>
              </w:rPr>
              <w:t>. Повреждены</w:t>
            </w:r>
            <w:r w:rsidR="004A58A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8F390C">
              <w:rPr>
                <w:rFonts w:ascii="Times New Roman" w:hAnsi="Times New Roman"/>
                <w:sz w:val="24"/>
                <w:szCs w:val="24"/>
              </w:rPr>
              <w:t xml:space="preserve"> 44</w:t>
            </w:r>
            <w:r w:rsidR="004A58A7">
              <w:rPr>
                <w:rFonts w:ascii="Times New Roman" w:hAnsi="Times New Roman"/>
                <w:sz w:val="24"/>
                <w:szCs w:val="24"/>
              </w:rPr>
              <w:t>,</w:t>
            </w:r>
            <w:r w:rsidRPr="008F390C">
              <w:rPr>
                <w:rFonts w:ascii="Times New Roman" w:hAnsi="Times New Roman"/>
                <w:sz w:val="24"/>
                <w:szCs w:val="24"/>
              </w:rPr>
              <w:t xml:space="preserve"> площадью 3596,8 м</w:t>
            </w:r>
            <w:r w:rsidRPr="008F390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8F39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02A9" w:rsidRPr="008F390C" w:rsidRDefault="00E602A9" w:rsidP="004A5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90C">
              <w:rPr>
                <w:rFonts w:ascii="Times New Roman" w:hAnsi="Times New Roman"/>
                <w:sz w:val="24"/>
                <w:szCs w:val="24"/>
              </w:rPr>
              <w:t xml:space="preserve">В Биробиджанском муниципальном районе утрачены </w:t>
            </w:r>
            <w:r w:rsidRPr="008F390C">
              <w:rPr>
                <w:rFonts w:ascii="Times New Roman" w:hAnsi="Times New Roman"/>
                <w:sz w:val="24"/>
                <w:szCs w:val="24"/>
              </w:rPr>
              <w:br/>
              <w:t xml:space="preserve">2 </w:t>
            </w:r>
            <w:r w:rsidR="004A58A7" w:rsidRPr="008F390C">
              <w:rPr>
                <w:rFonts w:ascii="Times New Roman" w:hAnsi="Times New Roman"/>
                <w:sz w:val="24"/>
                <w:szCs w:val="24"/>
              </w:rPr>
              <w:t>жилых помещени</w:t>
            </w:r>
            <w:r w:rsidR="004A58A7">
              <w:rPr>
                <w:rFonts w:ascii="Times New Roman" w:hAnsi="Times New Roman"/>
                <w:sz w:val="24"/>
                <w:szCs w:val="24"/>
              </w:rPr>
              <w:t>я,</w:t>
            </w:r>
            <w:r w:rsidR="004A58A7" w:rsidRPr="008F39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390C">
              <w:rPr>
                <w:rFonts w:ascii="Times New Roman" w:hAnsi="Times New Roman"/>
                <w:sz w:val="24"/>
                <w:szCs w:val="24"/>
              </w:rPr>
              <w:t>площадью 65,9 м</w:t>
            </w:r>
            <w:r w:rsidRPr="008F390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8F39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6" w:type="pct"/>
          </w:tcPr>
          <w:p w:rsidR="00E602A9" w:rsidRPr="008F390C" w:rsidRDefault="00E602A9" w:rsidP="00E602A9">
            <w:pPr>
              <w:pStyle w:val="ac"/>
            </w:pPr>
            <w:r w:rsidRPr="008F390C">
              <w:lastRenderedPageBreak/>
              <w:t>Общий экономический ущерб, обусловленный негативным воздействием вод на территории Еврейской автономной области составил:</w:t>
            </w:r>
          </w:p>
          <w:p w:rsidR="00E602A9" w:rsidRPr="008F390C" w:rsidRDefault="00E602A9" w:rsidP="00E602A9">
            <w:pPr>
              <w:pStyle w:val="ac"/>
            </w:pPr>
          </w:p>
          <w:p w:rsidR="00E602A9" w:rsidRPr="008F390C" w:rsidRDefault="00E602A9" w:rsidP="00E602A9">
            <w:pPr>
              <w:pStyle w:val="ac"/>
            </w:pPr>
            <w:r w:rsidRPr="008F390C">
              <w:t xml:space="preserve">2019 год – 1057,42 млн. руб., </w:t>
            </w:r>
          </w:p>
          <w:p w:rsidR="00E602A9" w:rsidRPr="008F390C" w:rsidRDefault="00E602A9" w:rsidP="00E602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90C">
              <w:rPr>
                <w:rFonts w:ascii="Times New Roman" w:hAnsi="Times New Roman"/>
                <w:sz w:val="24"/>
                <w:szCs w:val="24"/>
              </w:rPr>
              <w:t xml:space="preserve">Произведены выплаты за пострадавшее имущество на общую сумму 993 млн. 256,59 тыс. руб. </w:t>
            </w:r>
          </w:p>
          <w:p w:rsidR="00E602A9" w:rsidRPr="008F390C" w:rsidRDefault="00E602A9" w:rsidP="00E602A9">
            <w:pPr>
              <w:pStyle w:val="ac"/>
            </w:pPr>
          </w:p>
          <w:p w:rsidR="00E602A9" w:rsidRPr="008F390C" w:rsidRDefault="00E602A9" w:rsidP="00E602A9">
            <w:pPr>
              <w:pStyle w:val="ac"/>
            </w:pPr>
            <w:r w:rsidRPr="008F390C">
              <w:t xml:space="preserve">2020 год – 2247,16 млн. руб., </w:t>
            </w:r>
          </w:p>
          <w:p w:rsidR="00E602A9" w:rsidRPr="008F390C" w:rsidRDefault="00E602A9" w:rsidP="00E602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90C">
              <w:rPr>
                <w:rFonts w:ascii="Times New Roman" w:hAnsi="Times New Roman"/>
                <w:sz w:val="24"/>
                <w:szCs w:val="24"/>
              </w:rPr>
              <w:t>Общая потребность в компенсационных выплатах за утраченное имущество составила около 2 млрд. руб.</w:t>
            </w:r>
          </w:p>
          <w:p w:rsidR="00E602A9" w:rsidRPr="008F390C" w:rsidRDefault="00E602A9" w:rsidP="00E602A9">
            <w:pPr>
              <w:pStyle w:val="ac"/>
            </w:pPr>
          </w:p>
          <w:p w:rsidR="00E602A9" w:rsidRPr="008F390C" w:rsidRDefault="00E602A9" w:rsidP="00E602A9">
            <w:pPr>
              <w:pStyle w:val="ac"/>
            </w:pPr>
            <w:r w:rsidRPr="008F390C">
              <w:t xml:space="preserve">2021 год – 452,974 млн. руб.* </w:t>
            </w:r>
          </w:p>
          <w:p w:rsidR="00E602A9" w:rsidRPr="008F390C" w:rsidRDefault="00E602A9" w:rsidP="00E602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2A9" w:rsidRPr="008F390C" w:rsidTr="00E602A9">
        <w:trPr>
          <w:trHeight w:val="2455"/>
        </w:trPr>
        <w:tc>
          <w:tcPr>
            <w:tcW w:w="193" w:type="pct"/>
          </w:tcPr>
          <w:p w:rsidR="00E602A9" w:rsidRPr="008F390C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0" w:type="pct"/>
          </w:tcPr>
          <w:p w:rsidR="00E602A9" w:rsidRPr="008F390C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90C">
              <w:rPr>
                <w:rFonts w:ascii="Times New Roman" w:hAnsi="Times New Roman" w:cs="Times New Roman"/>
                <w:sz w:val="24"/>
                <w:szCs w:val="24"/>
              </w:rPr>
              <w:t>Пожарная опасность в лесах</w:t>
            </w:r>
          </w:p>
        </w:tc>
        <w:tc>
          <w:tcPr>
            <w:tcW w:w="876" w:type="pct"/>
          </w:tcPr>
          <w:p w:rsidR="00E602A9" w:rsidRPr="008F390C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90C">
              <w:rPr>
                <w:rFonts w:ascii="Times New Roman" w:hAnsi="Times New Roman" w:cs="Times New Roman"/>
                <w:sz w:val="24"/>
                <w:szCs w:val="24"/>
              </w:rPr>
              <w:t>Территория Еврейской автономной области</w:t>
            </w:r>
          </w:p>
          <w:p w:rsidR="00E602A9" w:rsidRPr="008F390C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90C">
              <w:rPr>
                <w:rFonts w:ascii="Times New Roman" w:hAnsi="Times New Roman" w:cs="Times New Roman"/>
                <w:sz w:val="24"/>
                <w:szCs w:val="24"/>
              </w:rPr>
              <w:t>2019 – 2021 годы</w:t>
            </w:r>
          </w:p>
        </w:tc>
        <w:tc>
          <w:tcPr>
            <w:tcW w:w="2045" w:type="pct"/>
          </w:tcPr>
          <w:p w:rsidR="00E602A9" w:rsidRPr="008F390C" w:rsidRDefault="00E602A9" w:rsidP="00E602A9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9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период 2019 – 2021 годы ущерб, причиненный лесному хозяйству области вследствие возникновения лесных пожаров, составил </w:t>
            </w:r>
          </w:p>
          <w:p w:rsidR="00E602A9" w:rsidRPr="008F390C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90C">
              <w:rPr>
                <w:rFonts w:ascii="Times New Roman" w:hAnsi="Times New Roman"/>
                <w:color w:val="000000"/>
                <w:sz w:val="24"/>
                <w:szCs w:val="24"/>
              </w:rPr>
              <w:t>5227,3 тыс. руб.</w:t>
            </w:r>
          </w:p>
        </w:tc>
        <w:tc>
          <w:tcPr>
            <w:tcW w:w="1156" w:type="pct"/>
          </w:tcPr>
          <w:p w:rsidR="00E602A9" w:rsidRPr="008F390C" w:rsidRDefault="00E602A9" w:rsidP="00E602A9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90C">
              <w:rPr>
                <w:rFonts w:ascii="Times New Roman" w:hAnsi="Times New Roman"/>
                <w:color w:val="000000"/>
                <w:sz w:val="24"/>
                <w:szCs w:val="24"/>
              </w:rPr>
              <w:t>Затраты на организацию тушения пожаров за период 2019 – 2021 годы составили</w:t>
            </w:r>
          </w:p>
          <w:p w:rsidR="00E602A9" w:rsidRPr="008F390C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90C">
              <w:rPr>
                <w:rFonts w:ascii="Times New Roman" w:hAnsi="Times New Roman"/>
                <w:color w:val="000000"/>
                <w:sz w:val="24"/>
                <w:szCs w:val="24"/>
              </w:rPr>
              <w:t>28331,5 тыс. руб.</w:t>
            </w:r>
          </w:p>
        </w:tc>
      </w:tr>
    </w:tbl>
    <w:p w:rsidR="00E602A9" w:rsidRPr="00F34D1A" w:rsidRDefault="00E602A9" w:rsidP="00E602A9">
      <w:pPr>
        <w:pStyle w:val="ConsPlusNormal"/>
        <w:jc w:val="both"/>
        <w:rPr>
          <w:sz w:val="24"/>
          <w:szCs w:val="24"/>
        </w:rPr>
      </w:pPr>
      <w:r w:rsidRPr="00F34D1A">
        <w:rPr>
          <w:rFonts w:ascii="Times New Roman" w:hAnsi="Times New Roman" w:cs="Times New Roman"/>
          <w:sz w:val="24"/>
          <w:szCs w:val="24"/>
        </w:rPr>
        <w:t>*– предварительные данные.</w:t>
      </w:r>
    </w:p>
    <w:p w:rsidR="008F390C" w:rsidRDefault="008F390C" w:rsidP="00E602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90C" w:rsidRPr="008B378E" w:rsidRDefault="008F390C" w:rsidP="008F390C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F321D">
        <w:rPr>
          <w:rFonts w:ascii="Times New Roman" w:hAnsi="Times New Roman" w:cs="Times New Roman"/>
          <w:sz w:val="28"/>
          <w:szCs w:val="28"/>
        </w:rPr>
        <w:t>3.2. Сведения о возможном ущербе от воздействия климатических рисков</w:t>
      </w:r>
      <w:r w:rsidR="00424631">
        <w:rPr>
          <w:rFonts w:ascii="Times New Roman" w:hAnsi="Times New Roman" w:cs="Times New Roman"/>
          <w:sz w:val="28"/>
          <w:szCs w:val="28"/>
        </w:rPr>
        <w:t>:</w:t>
      </w:r>
      <w:r w:rsidRPr="00DF321D">
        <w:rPr>
          <w:rFonts w:ascii="Times New Roman" w:hAnsi="Times New Roman" w:cs="Times New Roman"/>
          <w:sz w:val="28"/>
          <w:szCs w:val="28"/>
        </w:rPr>
        <w:t xml:space="preserve"> </w:t>
      </w:r>
      <w:r w:rsidRPr="003B004D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Pr="003B004D">
        <w:rPr>
          <w:rFonts w:ascii="Times New Roman" w:hAnsi="Times New Roman" w:cs="Times New Roman"/>
          <w:sz w:val="28"/>
          <w:szCs w:val="28"/>
        </w:rPr>
        <w:t>.</w:t>
      </w:r>
    </w:p>
    <w:p w:rsidR="008F390C" w:rsidRDefault="008F390C" w:rsidP="00E602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90C" w:rsidRDefault="008F390C" w:rsidP="00E602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90C" w:rsidRDefault="008F390C" w:rsidP="00E602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90C" w:rsidRDefault="008F390C" w:rsidP="00E602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8F390C" w:rsidSect="008F390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602A9" w:rsidRDefault="00E602A9" w:rsidP="00E602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02A9" w:rsidRPr="001E1065" w:rsidRDefault="00E602A9" w:rsidP="00E602A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E1065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bookmarkStart w:id="3" w:name="_Hlk120791408"/>
      <w:r w:rsidRPr="001E1065">
        <w:rPr>
          <w:rFonts w:ascii="Times New Roman" w:hAnsi="Times New Roman" w:cs="Times New Roman"/>
          <w:b w:val="0"/>
          <w:sz w:val="28"/>
          <w:szCs w:val="28"/>
        </w:rPr>
        <w:t>Прогноз климатических рисков</w:t>
      </w:r>
      <w:bookmarkEnd w:id="3"/>
    </w:p>
    <w:p w:rsidR="00E602A9" w:rsidRPr="001E1065" w:rsidRDefault="00E602A9" w:rsidP="00E602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5"/>
        <w:gridCol w:w="3453"/>
        <w:gridCol w:w="4797"/>
      </w:tblGrid>
      <w:tr w:rsidR="00E602A9" w:rsidRPr="001E1065" w:rsidTr="00E602A9">
        <w:tc>
          <w:tcPr>
            <w:tcW w:w="795" w:type="dxa"/>
          </w:tcPr>
          <w:p w:rsidR="00E602A9" w:rsidRPr="001E1065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06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453" w:type="dxa"/>
          </w:tcPr>
          <w:p w:rsidR="00E602A9" w:rsidRPr="001E1065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20791443"/>
            <w:r w:rsidRPr="001E1065">
              <w:rPr>
                <w:rFonts w:ascii="Times New Roman" w:hAnsi="Times New Roman" w:cs="Times New Roman"/>
                <w:sz w:val="24"/>
                <w:szCs w:val="24"/>
              </w:rPr>
              <w:t>Ожидаемые изменения климата по территории в соответствии с прогнозом Росгидромета</w:t>
            </w:r>
            <w:bookmarkEnd w:id="4"/>
          </w:p>
        </w:tc>
        <w:tc>
          <w:tcPr>
            <w:tcW w:w="4797" w:type="dxa"/>
          </w:tcPr>
          <w:p w:rsidR="00E602A9" w:rsidRPr="00730B09" w:rsidRDefault="00E602A9" w:rsidP="00E602A9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09">
              <w:rPr>
                <w:rFonts w:ascii="Times New Roman" w:hAnsi="Times New Roman" w:cs="Times New Roman"/>
                <w:sz w:val="24"/>
                <w:szCs w:val="24"/>
              </w:rPr>
              <w:t>В соответствие с расчетами будущих изменений климата на территории России с помощью региональной климатической модели ГГО, предложенными Росгидрометом (</w:t>
            </w:r>
            <w:hyperlink r:id="rId9" w:history="1">
              <w:r w:rsidRPr="00730B0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http://cc.voeikovmgo.ru/ru/klimat/lf-hr</w:t>
              </w:r>
            </w:hyperlink>
            <w:r w:rsidRPr="00730B09">
              <w:rPr>
                <w:rFonts w:ascii="Times New Roman" w:hAnsi="Times New Roman" w:cs="Times New Roman"/>
                <w:sz w:val="24"/>
                <w:szCs w:val="24"/>
              </w:rPr>
              <w:t xml:space="preserve">), к середине </w:t>
            </w:r>
            <w:r w:rsidRPr="00730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730B09">
              <w:rPr>
                <w:rFonts w:ascii="Times New Roman" w:hAnsi="Times New Roman" w:cs="Times New Roman"/>
                <w:sz w:val="24"/>
                <w:szCs w:val="24"/>
              </w:rPr>
              <w:t xml:space="preserve"> в. на территории ЕАО прогнозируются следующие изменения климата.</w:t>
            </w:r>
          </w:p>
          <w:p w:rsidR="00E602A9" w:rsidRPr="001D4E50" w:rsidRDefault="00E602A9" w:rsidP="00E602A9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4E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Год: </w:t>
            </w:r>
          </w:p>
          <w:p w:rsidR="00E602A9" w:rsidRPr="00730B09" w:rsidRDefault="00E602A9" w:rsidP="00E602A9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09">
              <w:rPr>
                <w:rFonts w:ascii="Times New Roman" w:hAnsi="Times New Roman" w:cs="Times New Roman"/>
                <w:sz w:val="24"/>
                <w:szCs w:val="24"/>
              </w:rPr>
              <w:t>- повышение температуры воздуха у поверхности почвы на 3-4</w:t>
            </w:r>
            <w:r w:rsidRPr="00730B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730B09">
              <w:rPr>
                <w:rFonts w:ascii="Times New Roman" w:hAnsi="Times New Roman" w:cs="Times New Roman"/>
                <w:sz w:val="24"/>
                <w:szCs w:val="24"/>
              </w:rPr>
              <w:t>С на большей части области. В северной и крайне западной на 2</w:t>
            </w:r>
            <w:r w:rsidRPr="00E602A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30B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30B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730B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730B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730B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02A9" w:rsidRPr="00730B09" w:rsidRDefault="00E602A9" w:rsidP="00E602A9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09">
              <w:rPr>
                <w:rFonts w:ascii="Times New Roman" w:hAnsi="Times New Roman" w:cs="Times New Roman"/>
                <w:sz w:val="24"/>
                <w:szCs w:val="24"/>
              </w:rPr>
              <w:t xml:space="preserve">- суммарное количество осадков на большей части региона увеличится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0B09">
              <w:rPr>
                <w:rFonts w:ascii="Times New Roman" w:hAnsi="Times New Roman" w:cs="Times New Roman"/>
                <w:sz w:val="24"/>
                <w:szCs w:val="24"/>
              </w:rPr>
              <w:t>0,1 мм/</w:t>
            </w:r>
            <w:proofErr w:type="spellStart"/>
            <w:r w:rsidRPr="00730B09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730B09">
              <w:rPr>
                <w:rFonts w:ascii="Times New Roman" w:hAnsi="Times New Roman" w:cs="Times New Roman"/>
                <w:sz w:val="24"/>
                <w:szCs w:val="24"/>
              </w:rPr>
              <w:t xml:space="preserve">. В центре (район Биробиджана, </w:t>
            </w:r>
            <w:proofErr w:type="spellStart"/>
            <w:r w:rsidRPr="00730B09">
              <w:rPr>
                <w:rFonts w:ascii="Times New Roman" w:hAnsi="Times New Roman" w:cs="Times New Roman"/>
                <w:sz w:val="24"/>
                <w:szCs w:val="24"/>
              </w:rPr>
              <w:t>Биры</w:t>
            </w:r>
            <w:proofErr w:type="spellEnd"/>
            <w:r w:rsidRPr="00730B09">
              <w:rPr>
                <w:rFonts w:ascii="Times New Roman" w:hAnsi="Times New Roman" w:cs="Times New Roman"/>
                <w:sz w:val="24"/>
                <w:szCs w:val="24"/>
              </w:rPr>
              <w:t xml:space="preserve">) на северо-западе (Кульдур, </w:t>
            </w:r>
            <w:proofErr w:type="spellStart"/>
            <w:r w:rsidRPr="00730B09">
              <w:rPr>
                <w:rFonts w:ascii="Times New Roman" w:hAnsi="Times New Roman" w:cs="Times New Roman"/>
                <w:sz w:val="24"/>
                <w:szCs w:val="24"/>
              </w:rPr>
              <w:t>Хинганск</w:t>
            </w:r>
            <w:proofErr w:type="spellEnd"/>
            <w:r w:rsidRPr="00730B09">
              <w:rPr>
                <w:rFonts w:ascii="Times New Roman" w:hAnsi="Times New Roman" w:cs="Times New Roman"/>
                <w:sz w:val="24"/>
                <w:szCs w:val="24"/>
              </w:rPr>
              <w:t>) повышение на 0,1</w:t>
            </w:r>
            <w:r w:rsidRPr="001D4E5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30B09">
              <w:rPr>
                <w:rFonts w:ascii="Times New Roman" w:hAnsi="Times New Roman" w:cs="Times New Roman"/>
                <w:sz w:val="24"/>
                <w:szCs w:val="24"/>
              </w:rPr>
              <w:t>0,2 мм/</w:t>
            </w:r>
            <w:proofErr w:type="spellStart"/>
            <w:r w:rsidRPr="00730B09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730B09">
              <w:rPr>
                <w:rFonts w:ascii="Times New Roman" w:hAnsi="Times New Roman" w:cs="Times New Roman"/>
                <w:sz w:val="24"/>
                <w:szCs w:val="24"/>
              </w:rPr>
              <w:t>. В южной равнинной части (Ленинский и Биробиджанский районы) прогнозируется снижение количества осадков на 0,1 мм/</w:t>
            </w:r>
            <w:proofErr w:type="spellStart"/>
            <w:r w:rsidRPr="00730B09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730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02A9" w:rsidRPr="001D4E50" w:rsidRDefault="00E602A9" w:rsidP="00E602A9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4E50">
              <w:rPr>
                <w:rFonts w:ascii="Times New Roman" w:hAnsi="Times New Roman" w:cs="Times New Roman"/>
                <w:bCs/>
                <w:sz w:val="24"/>
                <w:szCs w:val="24"/>
              </w:rPr>
              <w:t>Зима:</w:t>
            </w:r>
          </w:p>
          <w:p w:rsidR="00E602A9" w:rsidRPr="00730B09" w:rsidRDefault="00E602A9" w:rsidP="00E602A9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09">
              <w:rPr>
                <w:rFonts w:ascii="Times New Roman" w:hAnsi="Times New Roman" w:cs="Times New Roman"/>
                <w:sz w:val="24"/>
                <w:szCs w:val="24"/>
              </w:rPr>
              <w:t>- повышение температуры воздуха у поверхности почвы на 3</w:t>
            </w:r>
            <w:r w:rsidRPr="001D4E5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30B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0B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730B09">
              <w:rPr>
                <w:rFonts w:ascii="Times New Roman" w:hAnsi="Times New Roman" w:cs="Times New Roman"/>
                <w:sz w:val="24"/>
                <w:szCs w:val="24"/>
              </w:rPr>
              <w:t>С на всей территории области;</w:t>
            </w:r>
          </w:p>
          <w:p w:rsidR="00E602A9" w:rsidRPr="00730B09" w:rsidRDefault="00E602A9" w:rsidP="00E602A9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09">
              <w:rPr>
                <w:rFonts w:ascii="Times New Roman" w:hAnsi="Times New Roman" w:cs="Times New Roman"/>
                <w:sz w:val="24"/>
                <w:szCs w:val="24"/>
              </w:rPr>
              <w:t>- суммарное количество осадков на большей части региона увеличится на 0,1</w:t>
            </w:r>
            <w:r w:rsidRPr="001D4E5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30B09">
              <w:rPr>
                <w:rFonts w:ascii="Times New Roman" w:hAnsi="Times New Roman" w:cs="Times New Roman"/>
                <w:sz w:val="24"/>
                <w:szCs w:val="24"/>
              </w:rPr>
              <w:t>0,2 мм/</w:t>
            </w:r>
            <w:proofErr w:type="spellStart"/>
            <w:r w:rsidRPr="00730B09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730B09">
              <w:rPr>
                <w:rFonts w:ascii="Times New Roman" w:hAnsi="Times New Roman" w:cs="Times New Roman"/>
                <w:sz w:val="24"/>
                <w:szCs w:val="24"/>
              </w:rPr>
              <w:t xml:space="preserve">. На востоке Смидовичского района и приамурской полосе Ленинского и Октябрьского районов </w:t>
            </w:r>
            <w:r w:rsidRPr="001D4E5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730B09">
              <w:rPr>
                <w:rFonts w:ascii="Times New Roman" w:hAnsi="Times New Roman" w:cs="Times New Roman"/>
                <w:sz w:val="24"/>
                <w:szCs w:val="24"/>
              </w:rPr>
              <w:t>на 0,2</w:t>
            </w:r>
            <w:r w:rsidRPr="001D4E5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30B09">
              <w:rPr>
                <w:rFonts w:ascii="Times New Roman" w:hAnsi="Times New Roman" w:cs="Times New Roman"/>
                <w:sz w:val="24"/>
                <w:szCs w:val="24"/>
              </w:rPr>
              <w:t>0,3 мм/</w:t>
            </w:r>
            <w:proofErr w:type="spellStart"/>
            <w:r w:rsidRPr="00730B09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730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02A9" w:rsidRPr="001D4E50" w:rsidRDefault="00E602A9" w:rsidP="00E602A9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4E50">
              <w:rPr>
                <w:rFonts w:ascii="Times New Roman" w:hAnsi="Times New Roman" w:cs="Times New Roman"/>
                <w:bCs/>
                <w:sz w:val="24"/>
                <w:szCs w:val="24"/>
              </w:rPr>
              <w:t>Весна:</w:t>
            </w:r>
          </w:p>
          <w:p w:rsidR="00E602A9" w:rsidRPr="00730B09" w:rsidRDefault="00E602A9" w:rsidP="00E602A9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09">
              <w:rPr>
                <w:rFonts w:ascii="Times New Roman" w:hAnsi="Times New Roman" w:cs="Times New Roman"/>
                <w:sz w:val="24"/>
                <w:szCs w:val="24"/>
              </w:rPr>
              <w:t>- повышение температуры воздуха у поверхности почвы на 2</w:t>
            </w:r>
            <w:r w:rsidRPr="001D4E5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30B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30B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730B09">
              <w:rPr>
                <w:rFonts w:ascii="Times New Roman" w:hAnsi="Times New Roman" w:cs="Times New Roman"/>
                <w:sz w:val="24"/>
                <w:szCs w:val="24"/>
              </w:rPr>
              <w:t>С на всей территории области;</w:t>
            </w:r>
          </w:p>
          <w:p w:rsidR="00E602A9" w:rsidRPr="00730B09" w:rsidRDefault="00E602A9" w:rsidP="00E602A9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09">
              <w:rPr>
                <w:rFonts w:ascii="Times New Roman" w:hAnsi="Times New Roman" w:cs="Times New Roman"/>
                <w:sz w:val="24"/>
                <w:szCs w:val="24"/>
              </w:rPr>
              <w:t>- повышение суммарного количества осадкой по территории региона неравномерное. Наибольшие увеличения показателя до 0,4</w:t>
            </w:r>
            <w:r w:rsidRPr="001D4E5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30B09">
              <w:rPr>
                <w:rFonts w:ascii="Times New Roman" w:hAnsi="Times New Roman" w:cs="Times New Roman"/>
                <w:sz w:val="24"/>
                <w:szCs w:val="24"/>
              </w:rPr>
              <w:t>0,5 мм/</w:t>
            </w:r>
            <w:proofErr w:type="spellStart"/>
            <w:r w:rsidRPr="00730B09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730B09">
              <w:rPr>
                <w:rFonts w:ascii="Times New Roman" w:hAnsi="Times New Roman" w:cs="Times New Roman"/>
                <w:sz w:val="24"/>
                <w:szCs w:val="24"/>
              </w:rPr>
              <w:t xml:space="preserve">. прогнозируются для Смидовичского района, южной равнинной части (особенно Октябрьский район), крайнего северо-запада (Облучье, </w:t>
            </w:r>
            <w:proofErr w:type="spellStart"/>
            <w:r w:rsidRPr="00730B09">
              <w:rPr>
                <w:rFonts w:ascii="Times New Roman" w:hAnsi="Times New Roman" w:cs="Times New Roman"/>
                <w:sz w:val="24"/>
                <w:szCs w:val="24"/>
              </w:rPr>
              <w:t>Хинганск</w:t>
            </w:r>
            <w:proofErr w:type="spellEnd"/>
            <w:r w:rsidRPr="00730B0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602A9" w:rsidRPr="001D4E50" w:rsidRDefault="00E602A9" w:rsidP="00E602A9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4E50">
              <w:rPr>
                <w:rFonts w:ascii="Times New Roman" w:hAnsi="Times New Roman" w:cs="Times New Roman"/>
                <w:bCs/>
                <w:sz w:val="24"/>
                <w:szCs w:val="24"/>
              </w:rPr>
              <w:t>Лето:</w:t>
            </w:r>
          </w:p>
          <w:p w:rsidR="00E602A9" w:rsidRPr="00730B09" w:rsidRDefault="00E602A9" w:rsidP="00E602A9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09">
              <w:rPr>
                <w:rFonts w:ascii="Times New Roman" w:hAnsi="Times New Roman" w:cs="Times New Roman"/>
                <w:sz w:val="24"/>
                <w:szCs w:val="24"/>
              </w:rPr>
              <w:t>- повышение температуры воздуха у поверхности почвы на 2</w:t>
            </w:r>
            <w:r w:rsidRPr="001D4E5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30B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30B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730B09">
              <w:rPr>
                <w:rFonts w:ascii="Times New Roman" w:hAnsi="Times New Roman" w:cs="Times New Roman"/>
                <w:sz w:val="24"/>
                <w:szCs w:val="24"/>
              </w:rPr>
              <w:t xml:space="preserve">С почти на всей территории области. На юге-востоке (Биробиджанский и </w:t>
            </w:r>
            <w:proofErr w:type="spellStart"/>
            <w:r w:rsidRPr="00730B09">
              <w:rPr>
                <w:rFonts w:ascii="Times New Roman" w:hAnsi="Times New Roman" w:cs="Times New Roman"/>
                <w:sz w:val="24"/>
                <w:szCs w:val="24"/>
              </w:rPr>
              <w:t>Смидовичские</w:t>
            </w:r>
            <w:proofErr w:type="spellEnd"/>
            <w:r w:rsidRPr="00730B09">
              <w:rPr>
                <w:rFonts w:ascii="Times New Roman" w:hAnsi="Times New Roman" w:cs="Times New Roman"/>
                <w:sz w:val="24"/>
                <w:szCs w:val="24"/>
              </w:rPr>
              <w:t xml:space="preserve"> районы) на 3</w:t>
            </w:r>
            <w:r w:rsidRPr="00E602A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30B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0B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730B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730B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730B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02A9" w:rsidRPr="00730B09" w:rsidRDefault="00E602A9" w:rsidP="00E602A9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изменение суммарного количества осадкой по территории региона неравномерное. Географическая картина схожа с весенним периодом. Однако количество осадков будет снижаться. В равнинной части области и на северо-западе до 0,4 мм/</w:t>
            </w:r>
            <w:proofErr w:type="spellStart"/>
            <w:r w:rsidRPr="00730B09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730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02A9" w:rsidRPr="00730B09" w:rsidRDefault="00E602A9" w:rsidP="00E602A9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09">
              <w:rPr>
                <w:rFonts w:ascii="Times New Roman" w:hAnsi="Times New Roman" w:cs="Times New Roman"/>
                <w:sz w:val="24"/>
                <w:szCs w:val="24"/>
              </w:rPr>
              <w:t>Осень:</w:t>
            </w:r>
          </w:p>
          <w:p w:rsidR="00E602A9" w:rsidRPr="00730B09" w:rsidRDefault="00E602A9" w:rsidP="00E602A9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09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температуры воздуха у поверхности почвы в юго-восточной части области, а также в окрестностях </w:t>
            </w:r>
            <w:proofErr w:type="spellStart"/>
            <w:r w:rsidRPr="00730B09">
              <w:rPr>
                <w:rFonts w:ascii="Times New Roman" w:hAnsi="Times New Roman" w:cs="Times New Roman"/>
                <w:sz w:val="24"/>
                <w:szCs w:val="24"/>
              </w:rPr>
              <w:t>Кульдура</w:t>
            </w:r>
            <w:proofErr w:type="spellEnd"/>
            <w:r w:rsidRPr="00730B0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30B09">
              <w:rPr>
                <w:rFonts w:ascii="Times New Roman" w:hAnsi="Times New Roman" w:cs="Times New Roman"/>
                <w:sz w:val="24"/>
                <w:szCs w:val="24"/>
              </w:rPr>
              <w:t>Хинганска</w:t>
            </w:r>
            <w:proofErr w:type="spellEnd"/>
            <w:r w:rsidRPr="00730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4E5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30B09">
              <w:rPr>
                <w:rFonts w:ascii="Times New Roman" w:hAnsi="Times New Roman" w:cs="Times New Roman"/>
                <w:sz w:val="24"/>
                <w:szCs w:val="24"/>
              </w:rPr>
              <w:t xml:space="preserve"> на 3</w:t>
            </w:r>
            <w:r w:rsidRPr="001D4E5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30B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0B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730B09">
              <w:rPr>
                <w:rFonts w:ascii="Times New Roman" w:hAnsi="Times New Roman" w:cs="Times New Roman"/>
                <w:sz w:val="24"/>
                <w:szCs w:val="24"/>
              </w:rPr>
              <w:t>С, в северо-западной – на 2</w:t>
            </w:r>
            <w:r w:rsidRPr="001D4E5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30B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30B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730B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730B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730B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02A9" w:rsidRPr="00730B09" w:rsidRDefault="00E602A9" w:rsidP="00E602A9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09">
              <w:rPr>
                <w:rFonts w:ascii="Times New Roman" w:hAnsi="Times New Roman" w:cs="Times New Roman"/>
                <w:sz w:val="24"/>
                <w:szCs w:val="24"/>
              </w:rPr>
              <w:t>- суммарное количество осадков будет увеличиваться неравномерно по территории региона. В Смидовичском и Октябрьском района – до 0,2</w:t>
            </w:r>
            <w:r w:rsidRPr="001D4E5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30B09">
              <w:rPr>
                <w:rFonts w:ascii="Times New Roman" w:hAnsi="Times New Roman" w:cs="Times New Roman"/>
                <w:sz w:val="24"/>
                <w:szCs w:val="24"/>
              </w:rPr>
              <w:t>0,3 мм/</w:t>
            </w:r>
            <w:proofErr w:type="spellStart"/>
            <w:r w:rsidRPr="00730B09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730B09">
              <w:rPr>
                <w:rFonts w:ascii="Times New Roman" w:hAnsi="Times New Roman" w:cs="Times New Roman"/>
                <w:sz w:val="24"/>
                <w:szCs w:val="24"/>
              </w:rPr>
              <w:t>., в Облученском – до 0,5 мм/</w:t>
            </w:r>
            <w:proofErr w:type="spellStart"/>
            <w:r w:rsidRPr="00730B09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730B09">
              <w:rPr>
                <w:rFonts w:ascii="Times New Roman" w:hAnsi="Times New Roman" w:cs="Times New Roman"/>
                <w:sz w:val="24"/>
                <w:szCs w:val="24"/>
              </w:rPr>
              <w:t xml:space="preserve">., на остальной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0B0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Pr="001D4E5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30B09">
              <w:rPr>
                <w:rFonts w:ascii="Times New Roman" w:hAnsi="Times New Roman" w:cs="Times New Roman"/>
                <w:sz w:val="24"/>
                <w:szCs w:val="24"/>
              </w:rPr>
              <w:t>0,2 мм/</w:t>
            </w:r>
            <w:proofErr w:type="spellStart"/>
            <w:r w:rsidRPr="00730B09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730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02A9" w:rsidRPr="00E602A9" w:rsidTr="00E602A9">
        <w:tc>
          <w:tcPr>
            <w:tcW w:w="795" w:type="dxa"/>
          </w:tcPr>
          <w:p w:rsidR="00E602A9" w:rsidRPr="001E1065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453" w:type="dxa"/>
          </w:tcPr>
          <w:p w:rsidR="00E602A9" w:rsidRPr="001E1065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1065">
              <w:rPr>
                <w:rFonts w:ascii="Times New Roman" w:hAnsi="Times New Roman" w:cs="Times New Roman"/>
                <w:sz w:val="24"/>
                <w:szCs w:val="24"/>
              </w:rPr>
              <w:t>Описание прогнозируемых изменений в распределении климатических рисков территории</w:t>
            </w:r>
          </w:p>
        </w:tc>
        <w:tc>
          <w:tcPr>
            <w:tcW w:w="4797" w:type="dxa"/>
          </w:tcPr>
          <w:p w:rsidR="00E602A9" w:rsidRPr="001E1065" w:rsidRDefault="00E602A9" w:rsidP="00E60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</w:tbl>
    <w:p w:rsidR="00E602A9" w:rsidRDefault="00E602A9" w:rsidP="00E602A9">
      <w:pPr>
        <w:ind w:left="360"/>
        <w:jc w:val="center"/>
        <w:rPr>
          <w:rFonts w:ascii="Times New Roman" w:hAnsi="Times New Roman"/>
          <w:sz w:val="28"/>
          <w:szCs w:val="28"/>
        </w:rPr>
      </w:pPr>
    </w:p>
    <w:p w:rsidR="00E602A9" w:rsidRPr="001E1065" w:rsidRDefault="00E602A9" w:rsidP="00E602A9">
      <w:pPr>
        <w:ind w:left="360"/>
        <w:jc w:val="center"/>
        <w:rPr>
          <w:sz w:val="28"/>
          <w:szCs w:val="28"/>
        </w:rPr>
      </w:pPr>
      <w:r w:rsidRPr="001E1065">
        <w:rPr>
          <w:rFonts w:ascii="Times New Roman" w:hAnsi="Times New Roman"/>
          <w:sz w:val="28"/>
          <w:szCs w:val="28"/>
        </w:rPr>
        <w:t>5. Контактная информация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7512"/>
        <w:gridCol w:w="1112"/>
      </w:tblGrid>
      <w:tr w:rsidR="00E602A9" w:rsidRPr="001E1065" w:rsidTr="00E602A9">
        <w:tc>
          <w:tcPr>
            <w:tcW w:w="421" w:type="dxa"/>
          </w:tcPr>
          <w:p w:rsidR="00E602A9" w:rsidRPr="001E1065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E602A9" w:rsidRPr="001E1065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1065">
              <w:rPr>
                <w:rFonts w:ascii="Times New Roman" w:hAnsi="Times New Roman" w:cs="Times New Roman"/>
                <w:sz w:val="24"/>
                <w:szCs w:val="24"/>
              </w:rPr>
              <w:t>Контакты лица, ответственного за заполнение формы (Ф.И.О., телефон, электронная почта), и дата заполнения</w:t>
            </w:r>
          </w:p>
        </w:tc>
        <w:tc>
          <w:tcPr>
            <w:tcW w:w="1112" w:type="dxa"/>
          </w:tcPr>
          <w:p w:rsidR="00E602A9" w:rsidRPr="001E1065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2A9" w:rsidRPr="00E602A9" w:rsidTr="00E602A9">
        <w:tc>
          <w:tcPr>
            <w:tcW w:w="421" w:type="dxa"/>
          </w:tcPr>
          <w:p w:rsidR="00E602A9" w:rsidRPr="001E1065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E602A9" w:rsidRDefault="00E602A9" w:rsidP="00E602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08">
              <w:rPr>
                <w:rFonts w:ascii="Times New Roman" w:hAnsi="Times New Roman"/>
                <w:sz w:val="24"/>
                <w:szCs w:val="24"/>
              </w:rPr>
              <w:t xml:space="preserve">Шихман Сергей Александрович – начальник отдела государственной экологической экспертизы, экологического надзора и охраны окружающей среды департамента природных ресурсов правительства Еврейской автономной области </w:t>
            </w:r>
          </w:p>
          <w:p w:rsidR="00E602A9" w:rsidRPr="001E1065" w:rsidRDefault="00E602A9" w:rsidP="00E602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604715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604715">
              <w:rPr>
                <w:rStyle w:val="rpc41"/>
                <w:rFonts w:ascii="Times New Roman" w:hAnsi="Times New Roman"/>
                <w:sz w:val="24"/>
                <w:szCs w:val="24"/>
              </w:rPr>
              <w:t>shihman@post.eao.ru</w:t>
            </w:r>
            <w:r>
              <w:rPr>
                <w:rStyle w:val="rpc41"/>
                <w:rFonts w:ascii="Times New Roman" w:hAnsi="Times New Roman"/>
                <w:sz w:val="24"/>
                <w:szCs w:val="24"/>
              </w:rPr>
              <w:t xml:space="preserve"> тел. 8(42622) 4-65-16</w:t>
            </w:r>
          </w:p>
        </w:tc>
        <w:tc>
          <w:tcPr>
            <w:tcW w:w="1112" w:type="dxa"/>
          </w:tcPr>
          <w:p w:rsidR="00E602A9" w:rsidRPr="001E1065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2A9" w:rsidRPr="00E602A9" w:rsidTr="00E602A9">
        <w:tc>
          <w:tcPr>
            <w:tcW w:w="421" w:type="dxa"/>
          </w:tcPr>
          <w:p w:rsidR="00E602A9" w:rsidRPr="001E1065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E602A9" w:rsidRPr="000F0508" w:rsidRDefault="00E602A9" w:rsidP="00E602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заполнения 10.02.2023</w:t>
            </w:r>
          </w:p>
        </w:tc>
        <w:tc>
          <w:tcPr>
            <w:tcW w:w="1112" w:type="dxa"/>
          </w:tcPr>
          <w:p w:rsidR="00E602A9" w:rsidRPr="001E1065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02A9" w:rsidRDefault="00E602A9" w:rsidP="00E602A9">
      <w:pPr>
        <w:ind w:left="360"/>
        <w:sectPr w:rsidR="00E602A9" w:rsidSect="00E602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602A9" w:rsidRPr="00F80620" w:rsidRDefault="00E602A9" w:rsidP="00E602A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5" w:name="_Hlk120791511"/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Р</w:t>
      </w:r>
      <w:r w:rsidRPr="00F80620">
        <w:rPr>
          <w:rFonts w:ascii="Times New Roman" w:hAnsi="Times New Roman" w:cs="Times New Roman"/>
          <w:b w:val="0"/>
          <w:sz w:val="28"/>
          <w:szCs w:val="28"/>
        </w:rPr>
        <w:t>езультаты</w:t>
      </w:r>
    </w:p>
    <w:p w:rsidR="00E602A9" w:rsidRPr="00F80620" w:rsidRDefault="00E602A9" w:rsidP="00E602A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80620">
        <w:rPr>
          <w:rFonts w:ascii="Times New Roman" w:hAnsi="Times New Roman" w:cs="Times New Roman"/>
          <w:b w:val="0"/>
          <w:sz w:val="28"/>
          <w:szCs w:val="28"/>
        </w:rPr>
        <w:t>ранжирования адаптационных мероприятий</w:t>
      </w:r>
    </w:p>
    <w:bookmarkEnd w:id="5"/>
    <w:p w:rsidR="00E602A9" w:rsidRDefault="00E602A9" w:rsidP="00E602A9">
      <w:pPr>
        <w:pStyle w:val="ConsPlusNormal"/>
        <w:jc w:val="both"/>
      </w:pPr>
    </w:p>
    <w:p w:rsidR="00E602A9" w:rsidRPr="00F80620" w:rsidRDefault="00E602A9" w:rsidP="00E602A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80620">
        <w:rPr>
          <w:rFonts w:ascii="Times New Roman" w:hAnsi="Times New Roman" w:cs="Times New Roman"/>
          <w:b w:val="0"/>
          <w:sz w:val="28"/>
          <w:szCs w:val="28"/>
        </w:rPr>
        <w:t>1. Распределение значимости подходов, учитываемых</w:t>
      </w:r>
    </w:p>
    <w:p w:rsidR="00E602A9" w:rsidRPr="00F80620" w:rsidRDefault="00E602A9" w:rsidP="00E602A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80620">
        <w:rPr>
          <w:rFonts w:ascii="Times New Roman" w:hAnsi="Times New Roman" w:cs="Times New Roman"/>
          <w:b w:val="0"/>
          <w:sz w:val="28"/>
          <w:szCs w:val="28"/>
        </w:rPr>
        <w:t>при ранжировании</w:t>
      </w:r>
    </w:p>
    <w:p w:rsidR="00E602A9" w:rsidRDefault="00E602A9" w:rsidP="00E602A9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52"/>
        <w:gridCol w:w="4812"/>
        <w:gridCol w:w="1526"/>
        <w:gridCol w:w="955"/>
      </w:tblGrid>
      <w:tr w:rsidR="00E602A9" w:rsidRPr="002D7A36" w:rsidTr="00E602A9">
        <w:tc>
          <w:tcPr>
            <w:tcW w:w="1099" w:type="pct"/>
          </w:tcPr>
          <w:p w:rsidR="00E602A9" w:rsidRPr="002D7A36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36">
              <w:rPr>
                <w:rFonts w:ascii="Times New Roman" w:hAnsi="Times New Roman" w:cs="Times New Roman"/>
                <w:sz w:val="24"/>
                <w:szCs w:val="24"/>
              </w:rPr>
              <w:t>Фактор</w:t>
            </w:r>
          </w:p>
        </w:tc>
        <w:tc>
          <w:tcPr>
            <w:tcW w:w="2575" w:type="pct"/>
          </w:tcPr>
          <w:p w:rsidR="00E602A9" w:rsidRPr="002D7A36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36">
              <w:rPr>
                <w:rFonts w:ascii="Times New Roman" w:hAnsi="Times New Roman" w:cs="Times New Roman"/>
                <w:sz w:val="24"/>
                <w:szCs w:val="24"/>
              </w:rPr>
              <w:t>Компоненты фактора</w:t>
            </w:r>
          </w:p>
        </w:tc>
        <w:tc>
          <w:tcPr>
            <w:tcW w:w="817" w:type="pct"/>
          </w:tcPr>
          <w:p w:rsidR="00E602A9" w:rsidRPr="002D7A36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36"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</w:p>
        </w:tc>
        <w:tc>
          <w:tcPr>
            <w:tcW w:w="509" w:type="pct"/>
          </w:tcPr>
          <w:p w:rsidR="00E602A9" w:rsidRPr="002D7A36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36">
              <w:rPr>
                <w:rFonts w:ascii="Times New Roman" w:hAnsi="Times New Roman" w:cs="Times New Roman"/>
                <w:sz w:val="24"/>
                <w:szCs w:val="24"/>
              </w:rPr>
              <w:t>Вес фактора</w:t>
            </w:r>
          </w:p>
        </w:tc>
      </w:tr>
      <w:tr w:rsidR="00E602A9" w:rsidRPr="002D7A36" w:rsidTr="00E602A9">
        <w:tc>
          <w:tcPr>
            <w:tcW w:w="1099" w:type="pct"/>
          </w:tcPr>
          <w:p w:rsidR="00E602A9" w:rsidRPr="002D7A36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5" w:type="pct"/>
          </w:tcPr>
          <w:p w:rsidR="00E602A9" w:rsidRPr="002D7A36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" w:type="pct"/>
          </w:tcPr>
          <w:p w:rsidR="00E602A9" w:rsidRPr="002D7A36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" w:type="pct"/>
          </w:tcPr>
          <w:p w:rsidR="00E602A9" w:rsidRPr="002D7A36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02A9" w:rsidRPr="002D7A36" w:rsidTr="00E602A9">
        <w:tc>
          <w:tcPr>
            <w:tcW w:w="1099" w:type="pct"/>
            <w:vMerge w:val="restart"/>
          </w:tcPr>
          <w:p w:rsidR="00E602A9" w:rsidRPr="002D7A36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7A36">
              <w:rPr>
                <w:rFonts w:ascii="Times New Roman" w:hAnsi="Times New Roman" w:cs="Times New Roman"/>
                <w:sz w:val="24"/>
                <w:szCs w:val="24"/>
              </w:rPr>
              <w:t>1. Эффект для снижения уровня риска</w:t>
            </w:r>
          </w:p>
        </w:tc>
        <w:tc>
          <w:tcPr>
            <w:tcW w:w="2575" w:type="pct"/>
          </w:tcPr>
          <w:p w:rsidR="00E602A9" w:rsidRPr="002D7A36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7A36">
              <w:rPr>
                <w:rFonts w:ascii="Times New Roman" w:hAnsi="Times New Roman" w:cs="Times New Roman"/>
                <w:sz w:val="24"/>
                <w:szCs w:val="24"/>
              </w:rPr>
              <w:t>1.1. Сокращение площади подверженности территории с опасным уровнем климатического риска</w:t>
            </w:r>
          </w:p>
        </w:tc>
        <w:tc>
          <w:tcPr>
            <w:tcW w:w="817" w:type="pct"/>
          </w:tcPr>
          <w:p w:rsidR="00E602A9" w:rsidRPr="002D7A36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36">
              <w:rPr>
                <w:rFonts w:ascii="Times New Roman" w:hAnsi="Times New Roman" w:cs="Times New Roman"/>
                <w:sz w:val="24"/>
                <w:szCs w:val="24"/>
              </w:rPr>
              <w:t>Фактор 1.1</w:t>
            </w:r>
          </w:p>
        </w:tc>
        <w:tc>
          <w:tcPr>
            <w:tcW w:w="509" w:type="pct"/>
          </w:tcPr>
          <w:p w:rsidR="00E602A9" w:rsidRPr="002D7A36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602A9" w:rsidRPr="002D7A36" w:rsidTr="00E602A9">
        <w:tc>
          <w:tcPr>
            <w:tcW w:w="1099" w:type="pct"/>
            <w:vMerge/>
          </w:tcPr>
          <w:p w:rsidR="00E602A9" w:rsidRPr="002D7A36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pct"/>
          </w:tcPr>
          <w:p w:rsidR="00E602A9" w:rsidRPr="002D7A36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7A36">
              <w:rPr>
                <w:rFonts w:ascii="Times New Roman" w:hAnsi="Times New Roman" w:cs="Times New Roman"/>
                <w:sz w:val="24"/>
                <w:szCs w:val="24"/>
              </w:rPr>
              <w:t>1.2. Снижение уровня риска для территории, подверженной опасному уровню климатического риска</w:t>
            </w:r>
          </w:p>
        </w:tc>
        <w:tc>
          <w:tcPr>
            <w:tcW w:w="817" w:type="pct"/>
          </w:tcPr>
          <w:p w:rsidR="00E602A9" w:rsidRPr="002D7A36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36">
              <w:rPr>
                <w:rFonts w:ascii="Times New Roman" w:hAnsi="Times New Roman" w:cs="Times New Roman"/>
                <w:sz w:val="24"/>
                <w:szCs w:val="24"/>
              </w:rPr>
              <w:t>Фактор 1.2</w:t>
            </w:r>
          </w:p>
        </w:tc>
        <w:tc>
          <w:tcPr>
            <w:tcW w:w="509" w:type="pct"/>
          </w:tcPr>
          <w:p w:rsidR="00E602A9" w:rsidRPr="002D7A36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602A9" w:rsidRPr="002D7A36" w:rsidTr="00E602A9">
        <w:tc>
          <w:tcPr>
            <w:tcW w:w="1099" w:type="pct"/>
            <w:vMerge w:val="restart"/>
          </w:tcPr>
          <w:p w:rsidR="00E602A9" w:rsidRPr="002D7A36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7A36">
              <w:rPr>
                <w:rFonts w:ascii="Times New Roman" w:hAnsi="Times New Roman" w:cs="Times New Roman"/>
                <w:sz w:val="24"/>
                <w:szCs w:val="24"/>
              </w:rPr>
              <w:t>2. Эффект для снижения уязвимости объектов воздействия</w:t>
            </w:r>
          </w:p>
        </w:tc>
        <w:tc>
          <w:tcPr>
            <w:tcW w:w="2575" w:type="pct"/>
          </w:tcPr>
          <w:p w:rsidR="00E602A9" w:rsidRPr="002D7A36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7A36">
              <w:rPr>
                <w:rFonts w:ascii="Times New Roman" w:hAnsi="Times New Roman" w:cs="Times New Roman"/>
                <w:sz w:val="24"/>
                <w:szCs w:val="24"/>
              </w:rPr>
              <w:t>2.1. Снижение показателя уязвимости</w:t>
            </w:r>
          </w:p>
        </w:tc>
        <w:tc>
          <w:tcPr>
            <w:tcW w:w="817" w:type="pct"/>
          </w:tcPr>
          <w:p w:rsidR="00E602A9" w:rsidRPr="002D7A36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36">
              <w:rPr>
                <w:rFonts w:ascii="Times New Roman" w:hAnsi="Times New Roman" w:cs="Times New Roman"/>
                <w:sz w:val="24"/>
                <w:szCs w:val="24"/>
              </w:rPr>
              <w:t>Фактор 2.1</w:t>
            </w:r>
          </w:p>
        </w:tc>
        <w:tc>
          <w:tcPr>
            <w:tcW w:w="509" w:type="pct"/>
          </w:tcPr>
          <w:p w:rsidR="00E602A9" w:rsidRPr="002D7A36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602A9" w:rsidRPr="002D7A36" w:rsidTr="00E602A9">
        <w:tc>
          <w:tcPr>
            <w:tcW w:w="1099" w:type="pct"/>
            <w:vMerge/>
          </w:tcPr>
          <w:p w:rsidR="00E602A9" w:rsidRPr="002D7A36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pct"/>
          </w:tcPr>
          <w:p w:rsidR="00E602A9" w:rsidRPr="002D7A36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7A36">
              <w:rPr>
                <w:rFonts w:ascii="Times New Roman" w:hAnsi="Times New Roman" w:cs="Times New Roman"/>
                <w:sz w:val="24"/>
                <w:szCs w:val="24"/>
              </w:rPr>
              <w:t>2.2. Увеличение пороговых значений</w:t>
            </w:r>
          </w:p>
        </w:tc>
        <w:tc>
          <w:tcPr>
            <w:tcW w:w="817" w:type="pct"/>
          </w:tcPr>
          <w:p w:rsidR="00E602A9" w:rsidRPr="002D7A36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36">
              <w:rPr>
                <w:rFonts w:ascii="Times New Roman" w:hAnsi="Times New Roman" w:cs="Times New Roman"/>
                <w:sz w:val="24"/>
                <w:szCs w:val="24"/>
              </w:rPr>
              <w:t>Фактор 2.2</w:t>
            </w:r>
          </w:p>
        </w:tc>
        <w:tc>
          <w:tcPr>
            <w:tcW w:w="509" w:type="pct"/>
          </w:tcPr>
          <w:p w:rsidR="00E602A9" w:rsidRPr="002D7A36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02A9" w:rsidRPr="002D7A36" w:rsidTr="00E602A9">
        <w:tc>
          <w:tcPr>
            <w:tcW w:w="1099" w:type="pct"/>
            <w:vMerge/>
          </w:tcPr>
          <w:p w:rsidR="00E602A9" w:rsidRPr="002D7A36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pct"/>
          </w:tcPr>
          <w:p w:rsidR="00E602A9" w:rsidRPr="002D7A36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7A36">
              <w:rPr>
                <w:rFonts w:ascii="Times New Roman" w:hAnsi="Times New Roman" w:cs="Times New Roman"/>
                <w:sz w:val="24"/>
                <w:szCs w:val="24"/>
              </w:rPr>
              <w:t>2.3. Использование страховых инструментов</w:t>
            </w:r>
          </w:p>
        </w:tc>
        <w:tc>
          <w:tcPr>
            <w:tcW w:w="817" w:type="pct"/>
          </w:tcPr>
          <w:p w:rsidR="00E602A9" w:rsidRPr="002D7A36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36">
              <w:rPr>
                <w:rFonts w:ascii="Times New Roman" w:hAnsi="Times New Roman" w:cs="Times New Roman"/>
                <w:sz w:val="24"/>
                <w:szCs w:val="24"/>
              </w:rPr>
              <w:t>Фактор 2.3</w:t>
            </w:r>
          </w:p>
        </w:tc>
        <w:tc>
          <w:tcPr>
            <w:tcW w:w="509" w:type="pct"/>
          </w:tcPr>
          <w:p w:rsidR="00E602A9" w:rsidRPr="002D7A36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02A9" w:rsidRPr="002D7A36" w:rsidTr="00E602A9">
        <w:tc>
          <w:tcPr>
            <w:tcW w:w="1099" w:type="pct"/>
            <w:vMerge/>
          </w:tcPr>
          <w:p w:rsidR="00E602A9" w:rsidRPr="002D7A36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pct"/>
          </w:tcPr>
          <w:p w:rsidR="00E602A9" w:rsidRPr="002D7A36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7A36">
              <w:rPr>
                <w:rFonts w:ascii="Times New Roman" w:hAnsi="Times New Roman" w:cs="Times New Roman"/>
                <w:sz w:val="24"/>
                <w:szCs w:val="24"/>
              </w:rPr>
              <w:t>2.4. Обеспечение резервов (финансовые, материальные или другие)</w:t>
            </w:r>
          </w:p>
        </w:tc>
        <w:tc>
          <w:tcPr>
            <w:tcW w:w="817" w:type="pct"/>
          </w:tcPr>
          <w:p w:rsidR="00E602A9" w:rsidRPr="002D7A36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36">
              <w:rPr>
                <w:rFonts w:ascii="Times New Roman" w:hAnsi="Times New Roman" w:cs="Times New Roman"/>
                <w:sz w:val="24"/>
                <w:szCs w:val="24"/>
              </w:rPr>
              <w:t>Фактор 2.4</w:t>
            </w:r>
          </w:p>
        </w:tc>
        <w:tc>
          <w:tcPr>
            <w:tcW w:w="509" w:type="pct"/>
          </w:tcPr>
          <w:p w:rsidR="00E602A9" w:rsidRPr="002D7A36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02A9" w:rsidRPr="002D7A36" w:rsidTr="00E602A9">
        <w:tc>
          <w:tcPr>
            <w:tcW w:w="3674" w:type="pct"/>
            <w:gridSpan w:val="2"/>
          </w:tcPr>
          <w:p w:rsidR="00E602A9" w:rsidRPr="002D7A36" w:rsidRDefault="00E602A9" w:rsidP="00E60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A36">
              <w:rPr>
                <w:rFonts w:ascii="Times New Roman" w:hAnsi="Times New Roman" w:cs="Times New Roman"/>
                <w:sz w:val="24"/>
                <w:szCs w:val="24"/>
              </w:rPr>
              <w:t>3. Эффект от использования предложений по использованию благоприятных возможностей изменений климата</w:t>
            </w:r>
          </w:p>
        </w:tc>
        <w:tc>
          <w:tcPr>
            <w:tcW w:w="817" w:type="pct"/>
          </w:tcPr>
          <w:p w:rsidR="00E602A9" w:rsidRPr="002D7A36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36">
              <w:rPr>
                <w:rFonts w:ascii="Times New Roman" w:hAnsi="Times New Roman" w:cs="Times New Roman"/>
                <w:sz w:val="24"/>
                <w:szCs w:val="24"/>
              </w:rPr>
              <w:t>Фактор 3</w:t>
            </w:r>
          </w:p>
        </w:tc>
        <w:tc>
          <w:tcPr>
            <w:tcW w:w="509" w:type="pct"/>
          </w:tcPr>
          <w:p w:rsidR="00E602A9" w:rsidRPr="002D7A36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02A9" w:rsidRPr="002D7A36" w:rsidTr="00E602A9">
        <w:tblPrEx>
          <w:tblBorders>
            <w:insideV w:val="nil"/>
          </w:tblBorders>
        </w:tblPrEx>
        <w:tc>
          <w:tcPr>
            <w:tcW w:w="4491" w:type="pct"/>
            <w:gridSpan w:val="3"/>
            <w:tcBorders>
              <w:left w:val="single" w:sz="4" w:space="0" w:color="auto"/>
            </w:tcBorders>
          </w:tcPr>
          <w:p w:rsidR="00E602A9" w:rsidRPr="002D7A36" w:rsidRDefault="00AE1952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A9">
              <w:rPr>
                <w:rFonts w:ascii="Times New Roman" w:hAnsi="Times New Roman" w:cs="Times New Roman"/>
                <w:noProof/>
                <w:position w:val="-9"/>
                <w:sz w:val="24"/>
                <w:szCs w:val="24"/>
              </w:rPr>
              <w:drawing>
                <wp:inline distT="0" distB="0" distL="0" distR="0">
                  <wp:extent cx="323850" cy="247650"/>
                  <wp:effectExtent l="0" t="0" r="0" b="0"/>
                  <wp:docPr id="2" name="Консультант Плю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" w:type="pct"/>
            <w:tcBorders>
              <w:right w:val="single" w:sz="4" w:space="0" w:color="auto"/>
            </w:tcBorders>
          </w:tcPr>
          <w:p w:rsidR="00E602A9" w:rsidRPr="002D7A36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3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E602A9" w:rsidRDefault="00E602A9" w:rsidP="00E602A9">
      <w:pPr>
        <w:pStyle w:val="ConsPlusNormal"/>
        <w:jc w:val="both"/>
      </w:pPr>
    </w:p>
    <w:p w:rsidR="00E602A9" w:rsidRDefault="00E602A9" w:rsidP="00E602A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E602A9" w:rsidRPr="002D7A36" w:rsidRDefault="00E602A9" w:rsidP="00E602A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D7A36">
        <w:rPr>
          <w:rFonts w:ascii="Times New Roman" w:hAnsi="Times New Roman" w:cs="Times New Roman"/>
          <w:b w:val="0"/>
          <w:sz w:val="28"/>
          <w:szCs w:val="28"/>
        </w:rPr>
        <w:t>2. Ранжирование адаптационных мероприятий</w:t>
      </w:r>
    </w:p>
    <w:p w:rsidR="00E602A9" w:rsidRDefault="00E602A9" w:rsidP="00E602A9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00"/>
        <w:gridCol w:w="819"/>
        <w:gridCol w:w="819"/>
        <w:gridCol w:w="819"/>
        <w:gridCol w:w="819"/>
        <w:gridCol w:w="819"/>
        <w:gridCol w:w="819"/>
        <w:gridCol w:w="820"/>
        <w:gridCol w:w="757"/>
        <w:gridCol w:w="654"/>
      </w:tblGrid>
      <w:tr w:rsidR="00E602A9" w:rsidRPr="00CA4FCE" w:rsidTr="00E602A9">
        <w:tc>
          <w:tcPr>
            <w:tcW w:w="1177" w:type="pct"/>
            <w:vMerge w:val="restar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Наименование адаптационного мероприятия</w:t>
            </w:r>
          </w:p>
        </w:tc>
        <w:tc>
          <w:tcPr>
            <w:tcW w:w="438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Фактор 1.1</w:t>
            </w:r>
          </w:p>
        </w:tc>
        <w:tc>
          <w:tcPr>
            <w:tcW w:w="438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Фактор 1.2</w:t>
            </w:r>
          </w:p>
        </w:tc>
        <w:tc>
          <w:tcPr>
            <w:tcW w:w="438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Фактор 2.1</w:t>
            </w:r>
          </w:p>
        </w:tc>
        <w:tc>
          <w:tcPr>
            <w:tcW w:w="438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Фактор 2.2</w:t>
            </w:r>
          </w:p>
        </w:tc>
        <w:tc>
          <w:tcPr>
            <w:tcW w:w="438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Фактор 2.3</w:t>
            </w:r>
          </w:p>
        </w:tc>
        <w:tc>
          <w:tcPr>
            <w:tcW w:w="438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Фактор 2.4</w:t>
            </w:r>
          </w:p>
        </w:tc>
        <w:tc>
          <w:tcPr>
            <w:tcW w:w="438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Фактор 3</w:t>
            </w:r>
          </w:p>
        </w:tc>
        <w:tc>
          <w:tcPr>
            <w:tcW w:w="755" w:type="pct"/>
            <w:gridSpan w:val="2"/>
            <w:vMerge w:val="restart"/>
            <w:vAlign w:val="center"/>
          </w:tcPr>
          <w:p w:rsidR="00E602A9" w:rsidRPr="00CA4FCE" w:rsidRDefault="00AE1952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602A9">
              <w:rPr>
                <w:rFonts w:ascii="Times New Roman" w:hAnsi="Times New Roman" w:cs="Times New Roman"/>
                <w:noProof/>
                <w:position w:val="-9"/>
                <w:sz w:val="22"/>
              </w:rPr>
              <w:drawing>
                <wp:inline distT="0" distB="0" distL="0" distR="0">
                  <wp:extent cx="666750" cy="247650"/>
                  <wp:effectExtent l="0" t="0" r="0" b="0"/>
                  <wp:docPr id="1" name="Консультант Плю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02A9" w:rsidRPr="00CA4FCE" w:rsidTr="00E602A9">
        <w:tc>
          <w:tcPr>
            <w:tcW w:w="1177" w:type="pct"/>
            <w:vMerge/>
          </w:tcPr>
          <w:p w:rsidR="00E602A9" w:rsidRPr="00CA4FCE" w:rsidRDefault="00E602A9" w:rsidP="00E602A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67" w:type="pct"/>
            <w:gridSpan w:val="7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Максимальное значение веса для фактора</w:t>
            </w:r>
          </w:p>
        </w:tc>
        <w:tc>
          <w:tcPr>
            <w:tcW w:w="755" w:type="pct"/>
            <w:gridSpan w:val="2"/>
            <w:vMerge/>
          </w:tcPr>
          <w:p w:rsidR="00E602A9" w:rsidRPr="00CA4FCE" w:rsidRDefault="00E602A9" w:rsidP="00E602A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E602A9" w:rsidRPr="00CA4FCE" w:rsidTr="00E602A9">
        <w:tc>
          <w:tcPr>
            <w:tcW w:w="1177" w:type="pct"/>
            <w:vMerge/>
          </w:tcPr>
          <w:p w:rsidR="00E602A9" w:rsidRPr="00CA4FCE" w:rsidRDefault="00E602A9" w:rsidP="00E602A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8" w:type="pct"/>
          </w:tcPr>
          <w:p w:rsidR="00E602A9" w:rsidRPr="000F0508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F0508">
              <w:rPr>
                <w:rFonts w:ascii="Times New Roman" w:hAnsi="Times New Roman" w:cs="Times New Roman"/>
                <w:sz w:val="22"/>
              </w:rPr>
              <w:t>35</w:t>
            </w:r>
          </w:p>
        </w:tc>
        <w:tc>
          <w:tcPr>
            <w:tcW w:w="438" w:type="pct"/>
          </w:tcPr>
          <w:p w:rsidR="00E602A9" w:rsidRPr="000F0508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F0508">
              <w:rPr>
                <w:rFonts w:ascii="Times New Roman" w:hAnsi="Times New Roman" w:cs="Times New Roman"/>
                <w:sz w:val="22"/>
              </w:rPr>
              <w:t>35</w:t>
            </w:r>
          </w:p>
        </w:tc>
        <w:tc>
          <w:tcPr>
            <w:tcW w:w="438" w:type="pct"/>
          </w:tcPr>
          <w:p w:rsidR="00E602A9" w:rsidRPr="000F0508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F0508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438" w:type="pct"/>
          </w:tcPr>
          <w:p w:rsidR="00E602A9" w:rsidRPr="000F0508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F0508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438" w:type="pct"/>
          </w:tcPr>
          <w:p w:rsidR="00E602A9" w:rsidRPr="000F0508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F0508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438" w:type="pct"/>
          </w:tcPr>
          <w:p w:rsidR="00E602A9" w:rsidRPr="000F0508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F0508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438" w:type="pct"/>
          </w:tcPr>
          <w:p w:rsidR="00E602A9" w:rsidRPr="000F0508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F0508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755" w:type="pct"/>
            <w:gridSpan w:val="2"/>
          </w:tcPr>
          <w:p w:rsidR="00E602A9" w:rsidRPr="00CA4FCE" w:rsidRDefault="00E602A9" w:rsidP="00E602A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E602A9" w:rsidRPr="00CA4FCE" w:rsidTr="00E602A9">
        <w:tc>
          <w:tcPr>
            <w:tcW w:w="1177" w:type="pct"/>
            <w:vMerge/>
          </w:tcPr>
          <w:p w:rsidR="00E602A9" w:rsidRPr="00CA4FCE" w:rsidRDefault="00E602A9" w:rsidP="00E602A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67" w:type="pct"/>
            <w:gridSpan w:val="7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Значение учета фактора адаптационным мероприятием</w:t>
            </w:r>
          </w:p>
        </w:tc>
        <w:tc>
          <w:tcPr>
            <w:tcW w:w="405" w:type="pct"/>
            <w:vAlign w:val="center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Сумма</w:t>
            </w:r>
          </w:p>
        </w:tc>
        <w:tc>
          <w:tcPr>
            <w:tcW w:w="350" w:type="pct"/>
            <w:vAlign w:val="center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Ранг</w:t>
            </w:r>
          </w:p>
        </w:tc>
      </w:tr>
      <w:tr w:rsidR="00E602A9" w:rsidRPr="00CA4FCE" w:rsidTr="00E602A9">
        <w:tc>
          <w:tcPr>
            <w:tcW w:w="1177" w:type="pct"/>
          </w:tcPr>
          <w:p w:rsidR="00E602A9" w:rsidRPr="00CA4FCE" w:rsidRDefault="00E602A9" w:rsidP="00E602A9">
            <w:pPr>
              <w:spacing w:after="0" w:line="240" w:lineRule="auto"/>
              <w:rPr>
                <w:rFonts w:ascii="Times New Roman" w:hAnsi="Times New Roman"/>
              </w:rPr>
            </w:pPr>
            <w:r w:rsidRPr="00CA4FCE">
              <w:rPr>
                <w:rFonts w:ascii="Times New Roman" w:hAnsi="Times New Roman"/>
              </w:rPr>
              <w:t xml:space="preserve">Повышение эффективности мер пожарной безопасности в лесах -  предупреждение возникновения и распространения лесных пожаров, в том числе: </w:t>
            </w:r>
          </w:p>
          <w:p w:rsidR="00E602A9" w:rsidRPr="00CA4FCE" w:rsidRDefault="00E602A9" w:rsidP="00E602A9">
            <w:pPr>
              <w:spacing w:after="0" w:line="240" w:lineRule="auto"/>
              <w:rPr>
                <w:rFonts w:ascii="Times New Roman" w:hAnsi="Times New Roman"/>
              </w:rPr>
            </w:pPr>
            <w:r w:rsidRPr="00CA4FCE">
              <w:rPr>
                <w:rFonts w:ascii="Times New Roman" w:hAnsi="Times New Roman"/>
              </w:rPr>
              <w:lastRenderedPageBreak/>
              <w:t xml:space="preserve">мониторинг пожарной опасности, выполнение работ по противопожарному обустройству лесов. </w:t>
            </w:r>
          </w:p>
        </w:tc>
        <w:tc>
          <w:tcPr>
            <w:tcW w:w="438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lastRenderedPageBreak/>
              <w:t>35</w:t>
            </w:r>
          </w:p>
        </w:tc>
        <w:tc>
          <w:tcPr>
            <w:tcW w:w="438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35</w:t>
            </w:r>
          </w:p>
        </w:tc>
        <w:tc>
          <w:tcPr>
            <w:tcW w:w="438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438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438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438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438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405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75</w:t>
            </w:r>
          </w:p>
        </w:tc>
        <w:tc>
          <w:tcPr>
            <w:tcW w:w="350" w:type="pct"/>
          </w:tcPr>
          <w:p w:rsidR="00E602A9" w:rsidRPr="00A5392F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A5392F"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E602A9" w:rsidRPr="00CA4FCE" w:rsidTr="00E602A9">
        <w:tc>
          <w:tcPr>
            <w:tcW w:w="1177" w:type="pct"/>
          </w:tcPr>
          <w:p w:rsidR="00E602A9" w:rsidRPr="00CA4FCE" w:rsidRDefault="00E602A9" w:rsidP="00E602A9">
            <w:pPr>
              <w:spacing w:after="0" w:line="240" w:lineRule="auto"/>
              <w:rPr>
                <w:rFonts w:ascii="Times New Roman" w:hAnsi="Times New Roman"/>
              </w:rPr>
            </w:pPr>
            <w:r w:rsidRPr="00CA4FCE">
              <w:rPr>
                <w:rFonts w:ascii="Times New Roman" w:hAnsi="Times New Roman"/>
              </w:rPr>
              <w:t>Воспроизводство лесов и лесоразведение (согласно федерального проекта «Сохранение лесов»)</w:t>
            </w:r>
          </w:p>
        </w:tc>
        <w:tc>
          <w:tcPr>
            <w:tcW w:w="438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438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438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438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438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438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438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405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350" w:type="pct"/>
          </w:tcPr>
          <w:p w:rsidR="00E602A9" w:rsidRPr="00A5392F" w:rsidRDefault="00A5392F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A5392F">
              <w:rPr>
                <w:rFonts w:ascii="Times New Roman" w:hAnsi="Times New Roman" w:cs="Times New Roman"/>
                <w:sz w:val="22"/>
              </w:rPr>
              <w:t>8</w:t>
            </w:r>
          </w:p>
        </w:tc>
      </w:tr>
      <w:tr w:rsidR="00E602A9" w:rsidRPr="00CA4FCE" w:rsidTr="00E602A9">
        <w:tc>
          <w:tcPr>
            <w:tcW w:w="1177" w:type="pct"/>
          </w:tcPr>
          <w:p w:rsidR="00E602A9" w:rsidRPr="00CA4FCE" w:rsidRDefault="00E602A9" w:rsidP="00E602A9">
            <w:pPr>
              <w:spacing w:after="0" w:line="240" w:lineRule="auto"/>
              <w:rPr>
                <w:rFonts w:ascii="Times New Roman" w:hAnsi="Times New Roman"/>
              </w:rPr>
            </w:pPr>
            <w:r w:rsidRPr="00CA4FCE">
              <w:rPr>
                <w:rFonts w:ascii="Times New Roman" w:hAnsi="Times New Roman"/>
              </w:rPr>
              <w:t>Ревизия объектов лесосеменной базы</w:t>
            </w:r>
          </w:p>
        </w:tc>
        <w:tc>
          <w:tcPr>
            <w:tcW w:w="438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438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35</w:t>
            </w:r>
          </w:p>
        </w:tc>
        <w:tc>
          <w:tcPr>
            <w:tcW w:w="438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438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438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438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438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405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55</w:t>
            </w:r>
          </w:p>
        </w:tc>
        <w:tc>
          <w:tcPr>
            <w:tcW w:w="350" w:type="pct"/>
          </w:tcPr>
          <w:p w:rsidR="00E602A9" w:rsidRPr="00A5392F" w:rsidRDefault="00A5392F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A5392F">
              <w:rPr>
                <w:rFonts w:ascii="Times New Roman" w:hAnsi="Times New Roman" w:cs="Times New Roman"/>
                <w:sz w:val="22"/>
              </w:rPr>
              <w:t>4</w:t>
            </w:r>
          </w:p>
        </w:tc>
      </w:tr>
      <w:tr w:rsidR="00E602A9" w:rsidRPr="00CA4FCE" w:rsidTr="00E602A9">
        <w:tc>
          <w:tcPr>
            <w:tcW w:w="1177" w:type="pct"/>
          </w:tcPr>
          <w:p w:rsidR="00E602A9" w:rsidRPr="00CA4FCE" w:rsidRDefault="00E602A9" w:rsidP="00E602A9">
            <w:pPr>
              <w:pStyle w:val="ab"/>
              <w:rPr>
                <w:rFonts w:ascii="Times New Roman" w:eastAsia="Liberation Mono" w:hAnsi="Times New Roman" w:cs="Times New Roman"/>
                <w:sz w:val="22"/>
                <w:szCs w:val="22"/>
              </w:rPr>
            </w:pPr>
            <w:r w:rsidRPr="00CA4FCE">
              <w:rPr>
                <w:rFonts w:ascii="Times New Roman" w:hAnsi="Times New Roman" w:cs="Times New Roman"/>
                <w:sz w:val="22"/>
                <w:szCs w:val="22"/>
              </w:rPr>
              <w:t>Создание оптико-электронной системы для обнаружения лесных пожаров</w:t>
            </w:r>
          </w:p>
        </w:tc>
        <w:tc>
          <w:tcPr>
            <w:tcW w:w="438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35</w:t>
            </w:r>
          </w:p>
        </w:tc>
        <w:tc>
          <w:tcPr>
            <w:tcW w:w="438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35</w:t>
            </w:r>
          </w:p>
        </w:tc>
        <w:tc>
          <w:tcPr>
            <w:tcW w:w="438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438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438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438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438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405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75</w:t>
            </w:r>
          </w:p>
        </w:tc>
        <w:tc>
          <w:tcPr>
            <w:tcW w:w="350" w:type="pct"/>
          </w:tcPr>
          <w:p w:rsidR="00E602A9" w:rsidRPr="00A5392F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A5392F"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E602A9" w:rsidRPr="00CA4FCE" w:rsidTr="00E602A9">
        <w:tc>
          <w:tcPr>
            <w:tcW w:w="1177" w:type="pct"/>
          </w:tcPr>
          <w:p w:rsidR="00E602A9" w:rsidRPr="00CA4FCE" w:rsidRDefault="00E602A9" w:rsidP="00E602A9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CA4FCE">
              <w:rPr>
                <w:rFonts w:ascii="Times New Roman" w:eastAsia="Liberation Mono" w:hAnsi="Times New Roman" w:cs="Times New Roman"/>
                <w:sz w:val="22"/>
                <w:szCs w:val="22"/>
              </w:rPr>
              <w:t>Проведение модернизации объектов теплоэнергетического комплекса Еврейской автономной области</w:t>
            </w:r>
          </w:p>
        </w:tc>
        <w:tc>
          <w:tcPr>
            <w:tcW w:w="438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438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438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438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438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438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438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405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350" w:type="pct"/>
          </w:tcPr>
          <w:p w:rsidR="00E602A9" w:rsidRPr="00A5392F" w:rsidRDefault="00A5392F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A5392F">
              <w:rPr>
                <w:rFonts w:ascii="Times New Roman" w:hAnsi="Times New Roman" w:cs="Times New Roman"/>
                <w:sz w:val="22"/>
              </w:rPr>
              <w:t>8</w:t>
            </w:r>
          </w:p>
        </w:tc>
      </w:tr>
      <w:tr w:rsidR="00E602A9" w:rsidRPr="00CA4FCE" w:rsidTr="00E602A9">
        <w:tc>
          <w:tcPr>
            <w:tcW w:w="1177" w:type="pct"/>
          </w:tcPr>
          <w:p w:rsidR="00E602A9" w:rsidRPr="00CA4FCE" w:rsidRDefault="00E602A9" w:rsidP="00E60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A4FCE">
              <w:rPr>
                <w:rFonts w:ascii="Times New Roman" w:hAnsi="Times New Roman"/>
              </w:rPr>
              <w:t>Строительство и реконструкция защитных гидротехнических сооружений на территории Еврейской автономной области</w:t>
            </w:r>
          </w:p>
        </w:tc>
        <w:tc>
          <w:tcPr>
            <w:tcW w:w="438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35</w:t>
            </w:r>
          </w:p>
        </w:tc>
        <w:tc>
          <w:tcPr>
            <w:tcW w:w="438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35</w:t>
            </w:r>
          </w:p>
        </w:tc>
        <w:tc>
          <w:tcPr>
            <w:tcW w:w="438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438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438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438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438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405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85</w:t>
            </w:r>
          </w:p>
        </w:tc>
        <w:tc>
          <w:tcPr>
            <w:tcW w:w="350" w:type="pct"/>
          </w:tcPr>
          <w:p w:rsidR="00E602A9" w:rsidRPr="00A5392F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A5392F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E602A9" w:rsidRPr="00CA4FCE" w:rsidTr="00E602A9">
        <w:tc>
          <w:tcPr>
            <w:tcW w:w="1177" w:type="pct"/>
          </w:tcPr>
          <w:p w:rsidR="00E602A9" w:rsidRPr="00CA4FCE" w:rsidRDefault="00E602A9" w:rsidP="00E602A9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CA4FCE">
              <w:rPr>
                <w:rFonts w:ascii="Times New Roman" w:hAnsi="Times New Roman" w:cs="Times New Roman"/>
                <w:sz w:val="22"/>
                <w:szCs w:val="22"/>
              </w:rPr>
              <w:t xml:space="preserve">Расчистка водных объектов на территории </w:t>
            </w:r>
            <w:r w:rsidRPr="00CA4FC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Еврейской автономной области</w:t>
            </w:r>
          </w:p>
        </w:tc>
        <w:tc>
          <w:tcPr>
            <w:tcW w:w="438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35</w:t>
            </w:r>
          </w:p>
        </w:tc>
        <w:tc>
          <w:tcPr>
            <w:tcW w:w="438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35</w:t>
            </w:r>
          </w:p>
        </w:tc>
        <w:tc>
          <w:tcPr>
            <w:tcW w:w="438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438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438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438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438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405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75</w:t>
            </w:r>
          </w:p>
        </w:tc>
        <w:tc>
          <w:tcPr>
            <w:tcW w:w="350" w:type="pct"/>
          </w:tcPr>
          <w:p w:rsidR="00E602A9" w:rsidRPr="00A5392F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A5392F"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E602A9" w:rsidRPr="00CA4FCE" w:rsidTr="00E602A9">
        <w:tc>
          <w:tcPr>
            <w:tcW w:w="1177" w:type="pct"/>
          </w:tcPr>
          <w:p w:rsidR="00E602A9" w:rsidRPr="00CA4FCE" w:rsidRDefault="00E602A9" w:rsidP="00E60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4FCE">
              <w:rPr>
                <w:rFonts w:ascii="Times New Roman" w:hAnsi="Times New Roman"/>
              </w:rPr>
              <w:t>Подготовка личного состава территориального пожарно-спасательного гарнизона к сбору и проведению аварийно-спасательных работ, вызванных паводками</w:t>
            </w:r>
          </w:p>
        </w:tc>
        <w:tc>
          <w:tcPr>
            <w:tcW w:w="438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438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35</w:t>
            </w:r>
          </w:p>
        </w:tc>
        <w:tc>
          <w:tcPr>
            <w:tcW w:w="438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438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438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438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438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405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40</w:t>
            </w:r>
          </w:p>
        </w:tc>
        <w:tc>
          <w:tcPr>
            <w:tcW w:w="350" w:type="pct"/>
          </w:tcPr>
          <w:p w:rsidR="00E602A9" w:rsidRPr="00A5392F" w:rsidRDefault="00A5392F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A5392F">
              <w:rPr>
                <w:rFonts w:ascii="Times New Roman" w:hAnsi="Times New Roman" w:cs="Times New Roman"/>
                <w:sz w:val="22"/>
              </w:rPr>
              <w:t>6</w:t>
            </w:r>
          </w:p>
        </w:tc>
      </w:tr>
      <w:tr w:rsidR="00E602A9" w:rsidRPr="00CA4FCE" w:rsidTr="00E602A9">
        <w:tc>
          <w:tcPr>
            <w:tcW w:w="1177" w:type="pct"/>
          </w:tcPr>
          <w:p w:rsidR="00E602A9" w:rsidRPr="00CA4FCE" w:rsidRDefault="00E602A9" w:rsidP="00E60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 Mono" w:hAnsi="Times New Roman"/>
                <w:highlight w:val="yellow"/>
              </w:rPr>
            </w:pPr>
            <w:r w:rsidRPr="00CA4FCE">
              <w:rPr>
                <w:rFonts w:ascii="Times New Roman" w:hAnsi="Times New Roman"/>
              </w:rPr>
              <w:lastRenderedPageBreak/>
              <w:t>Обеспечение профилактики развития сердечно-сосудистых заболеваний и сердечно-сосудистых осложнений у пациентов высокого риска</w:t>
            </w:r>
          </w:p>
        </w:tc>
        <w:tc>
          <w:tcPr>
            <w:tcW w:w="438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438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35</w:t>
            </w:r>
          </w:p>
        </w:tc>
        <w:tc>
          <w:tcPr>
            <w:tcW w:w="438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438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438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438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438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405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45</w:t>
            </w:r>
          </w:p>
        </w:tc>
        <w:tc>
          <w:tcPr>
            <w:tcW w:w="350" w:type="pct"/>
          </w:tcPr>
          <w:p w:rsidR="00E602A9" w:rsidRPr="00A5392F" w:rsidRDefault="00A5392F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A5392F">
              <w:rPr>
                <w:rFonts w:ascii="Times New Roman" w:hAnsi="Times New Roman" w:cs="Times New Roman"/>
                <w:sz w:val="22"/>
              </w:rPr>
              <w:t>5</w:t>
            </w:r>
          </w:p>
        </w:tc>
      </w:tr>
      <w:tr w:rsidR="00E602A9" w:rsidRPr="00CA4FCE" w:rsidTr="00E602A9">
        <w:tc>
          <w:tcPr>
            <w:tcW w:w="1177" w:type="pct"/>
          </w:tcPr>
          <w:p w:rsidR="00E602A9" w:rsidRPr="00CA4FCE" w:rsidRDefault="001D5A65" w:rsidP="001D5A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iberation Mono" w:hAnsi="Times New Roman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737862">
              <w:rPr>
                <w:rFonts w:ascii="Times New Roman" w:hAnsi="Times New Roman"/>
                <w:sz w:val="24"/>
                <w:szCs w:val="24"/>
                <w:lang w:eastAsia="ru-RU"/>
              </w:rPr>
              <w:t>еконструкци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7378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автомобильных дорог общего пользования регионального значения на территории Еврейской автономной области</w:t>
            </w:r>
          </w:p>
        </w:tc>
        <w:tc>
          <w:tcPr>
            <w:tcW w:w="438" w:type="pct"/>
          </w:tcPr>
          <w:p w:rsidR="00E602A9" w:rsidRPr="00424631" w:rsidRDefault="00424631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424631">
              <w:rPr>
                <w:rFonts w:ascii="Times New Roman" w:hAnsi="Times New Roman" w:cs="Times New Roman"/>
                <w:sz w:val="22"/>
              </w:rPr>
              <w:t>35</w:t>
            </w:r>
          </w:p>
        </w:tc>
        <w:tc>
          <w:tcPr>
            <w:tcW w:w="438" w:type="pct"/>
          </w:tcPr>
          <w:p w:rsidR="00E602A9" w:rsidRPr="00424631" w:rsidRDefault="00424631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424631">
              <w:rPr>
                <w:rFonts w:ascii="Times New Roman" w:hAnsi="Times New Roman" w:cs="Times New Roman"/>
                <w:sz w:val="22"/>
              </w:rPr>
              <w:t>35</w:t>
            </w:r>
          </w:p>
        </w:tc>
        <w:tc>
          <w:tcPr>
            <w:tcW w:w="438" w:type="pct"/>
          </w:tcPr>
          <w:p w:rsidR="00E602A9" w:rsidRPr="00424631" w:rsidRDefault="00424631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438" w:type="pct"/>
          </w:tcPr>
          <w:p w:rsidR="00E602A9" w:rsidRPr="00424631" w:rsidRDefault="00424631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438" w:type="pct"/>
          </w:tcPr>
          <w:p w:rsidR="00E602A9" w:rsidRPr="00424631" w:rsidRDefault="00424631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438" w:type="pct"/>
          </w:tcPr>
          <w:p w:rsidR="00E602A9" w:rsidRPr="00424631" w:rsidRDefault="00424631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438" w:type="pct"/>
          </w:tcPr>
          <w:p w:rsidR="00E602A9" w:rsidRPr="00424631" w:rsidRDefault="00424631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405" w:type="pct"/>
          </w:tcPr>
          <w:p w:rsidR="00E602A9" w:rsidRPr="00424631" w:rsidRDefault="00424631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424631">
              <w:rPr>
                <w:rFonts w:ascii="Times New Roman" w:hAnsi="Times New Roman" w:cs="Times New Roman"/>
                <w:sz w:val="22"/>
              </w:rPr>
              <w:t>70</w:t>
            </w:r>
          </w:p>
        </w:tc>
        <w:tc>
          <w:tcPr>
            <w:tcW w:w="350" w:type="pct"/>
          </w:tcPr>
          <w:p w:rsidR="00E602A9" w:rsidRPr="00A5392F" w:rsidRDefault="00A5392F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A5392F">
              <w:rPr>
                <w:rFonts w:ascii="Times New Roman" w:hAnsi="Times New Roman" w:cs="Times New Roman"/>
                <w:sz w:val="22"/>
              </w:rPr>
              <w:t>3</w:t>
            </w:r>
          </w:p>
        </w:tc>
      </w:tr>
      <w:tr w:rsidR="00E602A9" w:rsidRPr="00CA4FCE" w:rsidTr="00E602A9">
        <w:tc>
          <w:tcPr>
            <w:tcW w:w="1177" w:type="pct"/>
          </w:tcPr>
          <w:p w:rsidR="00E602A9" w:rsidRPr="00CA4FCE" w:rsidRDefault="00E602A9" w:rsidP="00E602A9">
            <w:pPr>
              <w:pStyle w:val="ab"/>
              <w:rPr>
                <w:rFonts w:ascii="Times New Roman" w:eastAsia="Liberation Mono" w:hAnsi="Times New Roman" w:cs="Times New Roman"/>
                <w:sz w:val="22"/>
                <w:szCs w:val="22"/>
              </w:rPr>
            </w:pPr>
            <w:r w:rsidRPr="00CA4FCE">
              <w:rPr>
                <w:rFonts w:ascii="Times New Roman" w:hAnsi="Times New Roman" w:cs="Times New Roman"/>
                <w:sz w:val="22"/>
                <w:szCs w:val="22"/>
              </w:rPr>
              <w:t>Развитие сети особо охраняемых природных территорий регионального значения и обеспечение их устойчивого функционирования</w:t>
            </w:r>
          </w:p>
        </w:tc>
        <w:tc>
          <w:tcPr>
            <w:tcW w:w="438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35</w:t>
            </w:r>
          </w:p>
        </w:tc>
        <w:tc>
          <w:tcPr>
            <w:tcW w:w="438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438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438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438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438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438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405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40</w:t>
            </w:r>
          </w:p>
        </w:tc>
        <w:tc>
          <w:tcPr>
            <w:tcW w:w="350" w:type="pct"/>
          </w:tcPr>
          <w:p w:rsidR="00E602A9" w:rsidRPr="00A5392F" w:rsidRDefault="00A5392F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A5392F">
              <w:rPr>
                <w:rFonts w:ascii="Times New Roman" w:hAnsi="Times New Roman" w:cs="Times New Roman"/>
                <w:sz w:val="22"/>
              </w:rPr>
              <w:t>6</w:t>
            </w:r>
          </w:p>
        </w:tc>
      </w:tr>
      <w:tr w:rsidR="00E602A9" w:rsidRPr="00CA4FCE" w:rsidTr="00E602A9">
        <w:tc>
          <w:tcPr>
            <w:tcW w:w="1177" w:type="pct"/>
          </w:tcPr>
          <w:p w:rsidR="00E602A9" w:rsidRPr="00CA4FCE" w:rsidRDefault="00E602A9" w:rsidP="00E602A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 xml:space="preserve">Повышение экологической грамотности </w:t>
            </w:r>
          </w:p>
        </w:tc>
        <w:tc>
          <w:tcPr>
            <w:tcW w:w="438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438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438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438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438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438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438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405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350" w:type="pct"/>
          </w:tcPr>
          <w:p w:rsidR="00E602A9" w:rsidRPr="00A5392F" w:rsidRDefault="00A5392F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  <w:bookmarkStart w:id="6" w:name="_GoBack"/>
            <w:bookmarkEnd w:id="6"/>
            <w:r w:rsidRPr="00A5392F">
              <w:rPr>
                <w:rFonts w:ascii="Times New Roman" w:hAnsi="Times New Roman" w:cs="Times New Roman"/>
                <w:sz w:val="22"/>
              </w:rPr>
              <w:t>9</w:t>
            </w:r>
          </w:p>
        </w:tc>
      </w:tr>
      <w:tr w:rsidR="00E602A9" w:rsidRPr="00CA4FCE" w:rsidTr="00E602A9">
        <w:tc>
          <w:tcPr>
            <w:tcW w:w="1177" w:type="pct"/>
          </w:tcPr>
          <w:p w:rsidR="00E602A9" w:rsidRPr="00CA4FCE" w:rsidRDefault="00E602A9" w:rsidP="00E602A9">
            <w:pPr>
              <w:pStyle w:val="ab"/>
              <w:rPr>
                <w:rFonts w:ascii="Times New Roman" w:eastAsia="Liberation Mono" w:hAnsi="Times New Roman" w:cs="Times New Roman"/>
                <w:sz w:val="22"/>
                <w:szCs w:val="22"/>
              </w:rPr>
            </w:pPr>
            <w:r w:rsidRPr="00CA4FCE">
              <w:rPr>
                <w:rFonts w:ascii="Times New Roman" w:hAnsi="Times New Roman" w:cs="Times New Roman"/>
                <w:sz w:val="22"/>
                <w:szCs w:val="22"/>
              </w:rPr>
              <w:t>Взаимодействие с научными организациями в сфере оценки изменения климата в пределах компетенции</w:t>
            </w:r>
          </w:p>
        </w:tc>
        <w:tc>
          <w:tcPr>
            <w:tcW w:w="438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438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35</w:t>
            </w:r>
          </w:p>
        </w:tc>
        <w:tc>
          <w:tcPr>
            <w:tcW w:w="438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438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438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438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438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405" w:type="pct"/>
          </w:tcPr>
          <w:p w:rsidR="00E602A9" w:rsidRPr="00CA4FCE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A4FCE">
              <w:rPr>
                <w:rFonts w:ascii="Times New Roman" w:hAnsi="Times New Roman" w:cs="Times New Roman"/>
                <w:sz w:val="22"/>
              </w:rPr>
              <w:t>35</w:t>
            </w:r>
          </w:p>
        </w:tc>
        <w:tc>
          <w:tcPr>
            <w:tcW w:w="350" w:type="pct"/>
          </w:tcPr>
          <w:p w:rsidR="00E602A9" w:rsidRPr="00A5392F" w:rsidRDefault="00A5392F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A5392F">
              <w:rPr>
                <w:rFonts w:ascii="Times New Roman" w:hAnsi="Times New Roman" w:cs="Times New Roman"/>
                <w:sz w:val="22"/>
              </w:rPr>
              <w:t>7</w:t>
            </w:r>
          </w:p>
        </w:tc>
      </w:tr>
    </w:tbl>
    <w:p w:rsidR="00424631" w:rsidRDefault="00424631" w:rsidP="00E602A9">
      <w:pPr>
        <w:ind w:left="360"/>
        <w:sectPr w:rsidR="00424631" w:rsidSect="00E602A9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602A9" w:rsidRPr="00B1075F" w:rsidRDefault="00E602A9" w:rsidP="00E602A9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E7D0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E602A9" w:rsidRPr="00B1075F" w:rsidRDefault="00E602A9" w:rsidP="00E602A9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B1075F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1075F"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:rsidR="00E602A9" w:rsidRPr="00B1075F" w:rsidRDefault="00E602A9" w:rsidP="00E602A9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 w:rsidRPr="00B1075F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E602A9" w:rsidRPr="00B1075F" w:rsidRDefault="00E602A9" w:rsidP="00E602A9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 w:rsidRPr="00B1075F">
        <w:rPr>
          <w:rFonts w:ascii="Times New Roman" w:hAnsi="Times New Roman" w:cs="Times New Roman"/>
          <w:sz w:val="28"/>
          <w:szCs w:val="28"/>
        </w:rPr>
        <w:t>от ___________ № _____</w:t>
      </w:r>
    </w:p>
    <w:p w:rsidR="00E602A9" w:rsidRDefault="00E602A9" w:rsidP="00E602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602A9" w:rsidRDefault="00E602A9" w:rsidP="00E602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602A9" w:rsidRPr="00B1075F" w:rsidRDefault="00E602A9" w:rsidP="00E602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1075F">
        <w:rPr>
          <w:rFonts w:ascii="Times New Roman" w:hAnsi="Times New Roman" w:cs="Times New Roman"/>
          <w:sz w:val="28"/>
          <w:szCs w:val="28"/>
        </w:rPr>
        <w:t>Информация о ходе реализации приоритетных</w:t>
      </w:r>
    </w:p>
    <w:p w:rsidR="00E602A9" w:rsidRPr="00B1075F" w:rsidRDefault="00E602A9" w:rsidP="00E602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075F">
        <w:rPr>
          <w:rFonts w:ascii="Times New Roman" w:hAnsi="Times New Roman" w:cs="Times New Roman"/>
          <w:sz w:val="28"/>
          <w:szCs w:val="28"/>
        </w:rPr>
        <w:t>адаптационных мероприятиях</w:t>
      </w:r>
    </w:p>
    <w:p w:rsidR="00E602A9" w:rsidRPr="00B1075F" w:rsidRDefault="00E602A9" w:rsidP="00E602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1"/>
        <w:gridCol w:w="1699"/>
        <w:gridCol w:w="1527"/>
        <w:gridCol w:w="656"/>
        <w:gridCol w:w="2878"/>
        <w:gridCol w:w="2114"/>
      </w:tblGrid>
      <w:tr w:rsidR="00E602A9" w:rsidRPr="00B1075F" w:rsidTr="006E7D03">
        <w:tc>
          <w:tcPr>
            <w:tcW w:w="252" w:type="pct"/>
          </w:tcPr>
          <w:p w:rsidR="00E602A9" w:rsidRPr="00B1075F" w:rsidRDefault="006E7D03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602A9" w:rsidRPr="00B1075F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909" w:type="pct"/>
          </w:tcPr>
          <w:p w:rsidR="00E602A9" w:rsidRPr="00B1075F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5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17" w:type="pct"/>
          </w:tcPr>
          <w:p w:rsidR="00E602A9" w:rsidRPr="00B1075F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5F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51" w:type="pct"/>
          </w:tcPr>
          <w:p w:rsidR="00E602A9" w:rsidRPr="00B1075F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5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540" w:type="pct"/>
          </w:tcPr>
          <w:p w:rsidR="00E602A9" w:rsidRPr="00B1075F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5F">
              <w:rPr>
                <w:rFonts w:ascii="Times New Roman" w:hAnsi="Times New Roman" w:cs="Times New Roman"/>
                <w:sz w:val="24"/>
                <w:szCs w:val="24"/>
              </w:rPr>
              <w:t>Текущий статус и информация о ходе исполнения мероприятия</w:t>
            </w:r>
          </w:p>
        </w:tc>
        <w:tc>
          <w:tcPr>
            <w:tcW w:w="1131" w:type="pct"/>
          </w:tcPr>
          <w:p w:rsidR="00E602A9" w:rsidRPr="00B1075F" w:rsidRDefault="00E602A9" w:rsidP="00E6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5F">
              <w:rPr>
                <w:rFonts w:ascii="Times New Roman" w:hAnsi="Times New Roman" w:cs="Times New Roman"/>
                <w:sz w:val="24"/>
                <w:szCs w:val="24"/>
              </w:rPr>
              <w:t>Информация о риске неисполнения мероприятия</w:t>
            </w:r>
          </w:p>
        </w:tc>
      </w:tr>
      <w:tr w:rsidR="00E602A9" w:rsidRPr="00B1075F" w:rsidTr="006E7D03">
        <w:tc>
          <w:tcPr>
            <w:tcW w:w="252" w:type="pct"/>
          </w:tcPr>
          <w:p w:rsidR="00E602A9" w:rsidRPr="00B1075F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</w:tcPr>
          <w:p w:rsidR="00E602A9" w:rsidRPr="00B1075F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</w:tcPr>
          <w:p w:rsidR="00E602A9" w:rsidRPr="00B1075F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E602A9" w:rsidRPr="00B1075F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pct"/>
          </w:tcPr>
          <w:p w:rsidR="00E602A9" w:rsidRPr="00B1075F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E602A9" w:rsidRPr="00B1075F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2A9" w:rsidRPr="00B1075F" w:rsidTr="006E7D03">
        <w:tc>
          <w:tcPr>
            <w:tcW w:w="252" w:type="pct"/>
          </w:tcPr>
          <w:p w:rsidR="00E602A9" w:rsidRPr="00B1075F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</w:tcPr>
          <w:p w:rsidR="00E602A9" w:rsidRPr="00B1075F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</w:tcPr>
          <w:p w:rsidR="00E602A9" w:rsidRPr="00B1075F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E602A9" w:rsidRPr="00B1075F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pct"/>
          </w:tcPr>
          <w:p w:rsidR="00E602A9" w:rsidRPr="00B1075F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E602A9" w:rsidRPr="00B1075F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2A9" w:rsidRPr="00B1075F" w:rsidTr="006E7D03">
        <w:tc>
          <w:tcPr>
            <w:tcW w:w="252" w:type="pct"/>
          </w:tcPr>
          <w:p w:rsidR="00E602A9" w:rsidRPr="00B1075F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</w:tcPr>
          <w:p w:rsidR="00E602A9" w:rsidRPr="00B1075F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</w:tcPr>
          <w:p w:rsidR="00E602A9" w:rsidRPr="00B1075F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E602A9" w:rsidRPr="00B1075F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pct"/>
          </w:tcPr>
          <w:p w:rsidR="00E602A9" w:rsidRPr="00B1075F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E602A9" w:rsidRPr="00B1075F" w:rsidRDefault="00E602A9" w:rsidP="00E60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02A9" w:rsidRDefault="00E602A9" w:rsidP="00E602A9">
      <w:pPr>
        <w:ind w:left="360"/>
      </w:pPr>
    </w:p>
    <w:p w:rsidR="00E602A9" w:rsidRDefault="00E602A9" w:rsidP="00E602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2A9" w:rsidRPr="00E602A9" w:rsidRDefault="00E602A9" w:rsidP="00E602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602A9" w:rsidRPr="00E602A9" w:rsidSect="00E602A9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696" w:rsidRDefault="00132696" w:rsidP="00E602A9">
      <w:pPr>
        <w:spacing w:after="0" w:line="240" w:lineRule="auto"/>
      </w:pPr>
      <w:r>
        <w:separator/>
      </w:r>
    </w:p>
  </w:endnote>
  <w:endnote w:type="continuationSeparator" w:id="0">
    <w:p w:rsidR="00132696" w:rsidRDefault="00132696" w:rsidP="00E60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swiss"/>
    <w:pitch w:val="variable"/>
    <w:sig w:usb0="00000201" w:usb1="00000000" w:usb2="00000000" w:usb3="00000000" w:csb0="00000004" w:csb1="00000000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Mono">
    <w:altName w:val="Courier New"/>
    <w:charset w:val="CC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696" w:rsidRDefault="00132696" w:rsidP="00E602A9">
      <w:pPr>
        <w:spacing w:after="0" w:line="240" w:lineRule="auto"/>
      </w:pPr>
      <w:r>
        <w:separator/>
      </w:r>
    </w:p>
  </w:footnote>
  <w:footnote w:type="continuationSeparator" w:id="0">
    <w:p w:rsidR="00132696" w:rsidRDefault="00132696" w:rsidP="00E60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920" w:rsidRDefault="00A77920" w:rsidP="00E602A9">
    <w:pPr>
      <w:pStyle w:val="a5"/>
      <w:tabs>
        <w:tab w:val="clear" w:pos="4677"/>
      </w:tabs>
      <w:jc w:val="center"/>
    </w:pPr>
    <w:r w:rsidRPr="00E602A9">
      <w:rPr>
        <w:rFonts w:ascii="Times New Roman" w:hAnsi="Times New Roman"/>
        <w:sz w:val="24"/>
        <w:szCs w:val="24"/>
      </w:rPr>
      <w:fldChar w:fldCharType="begin"/>
    </w:r>
    <w:r w:rsidRPr="00E602A9">
      <w:rPr>
        <w:rFonts w:ascii="Times New Roman" w:hAnsi="Times New Roman"/>
        <w:sz w:val="24"/>
        <w:szCs w:val="24"/>
      </w:rPr>
      <w:instrText>PAGE   \* MERGEFORMAT</w:instrText>
    </w:r>
    <w:r w:rsidRPr="00E602A9">
      <w:rPr>
        <w:rFonts w:ascii="Times New Roman" w:hAnsi="Times New Roman"/>
        <w:sz w:val="24"/>
        <w:szCs w:val="24"/>
      </w:rPr>
      <w:fldChar w:fldCharType="separate"/>
    </w:r>
    <w:r w:rsidR="00A5392F">
      <w:rPr>
        <w:rFonts w:ascii="Times New Roman" w:hAnsi="Times New Roman"/>
        <w:noProof/>
        <w:sz w:val="24"/>
        <w:szCs w:val="24"/>
      </w:rPr>
      <w:t>18</w:t>
    </w:r>
    <w:r w:rsidRPr="00E602A9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110F2"/>
    <w:multiLevelType w:val="hybridMultilevel"/>
    <w:tmpl w:val="F2F07B6A"/>
    <w:lvl w:ilvl="0" w:tplc="393AB29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18"/>
    <w:rsid w:val="000104F7"/>
    <w:rsid w:val="000205A9"/>
    <w:rsid w:val="00053599"/>
    <w:rsid w:val="001100E8"/>
    <w:rsid w:val="00132696"/>
    <w:rsid w:val="001B3718"/>
    <w:rsid w:val="001D5A65"/>
    <w:rsid w:val="001D684B"/>
    <w:rsid w:val="001F2B97"/>
    <w:rsid w:val="002B72B1"/>
    <w:rsid w:val="00331017"/>
    <w:rsid w:val="003734AF"/>
    <w:rsid w:val="003B004D"/>
    <w:rsid w:val="00424631"/>
    <w:rsid w:val="004A58A7"/>
    <w:rsid w:val="005D2E32"/>
    <w:rsid w:val="0062145B"/>
    <w:rsid w:val="006256B4"/>
    <w:rsid w:val="006C65E3"/>
    <w:rsid w:val="006E7D03"/>
    <w:rsid w:val="006F42B6"/>
    <w:rsid w:val="00737862"/>
    <w:rsid w:val="007733C2"/>
    <w:rsid w:val="00824131"/>
    <w:rsid w:val="008438B7"/>
    <w:rsid w:val="008D51BA"/>
    <w:rsid w:val="008F390C"/>
    <w:rsid w:val="009A0CC5"/>
    <w:rsid w:val="00A5392F"/>
    <w:rsid w:val="00A77920"/>
    <w:rsid w:val="00AE1952"/>
    <w:rsid w:val="00BB3F78"/>
    <w:rsid w:val="00BE5F1B"/>
    <w:rsid w:val="00D95982"/>
    <w:rsid w:val="00E602A9"/>
    <w:rsid w:val="00E63C35"/>
    <w:rsid w:val="00E929BE"/>
    <w:rsid w:val="00EE7178"/>
    <w:rsid w:val="00F4717C"/>
    <w:rsid w:val="00F7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23CD2"/>
  <w15:chartTrackingRefBased/>
  <w15:docId w15:val="{15319985-4640-486D-A60F-CB6683C1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B37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733C2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paragraph" w:styleId="a5">
    <w:name w:val="header"/>
    <w:basedOn w:val="a"/>
    <w:link w:val="a6"/>
    <w:uiPriority w:val="99"/>
    <w:unhideWhenUsed/>
    <w:rsid w:val="00E602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602A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602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602A9"/>
    <w:rPr>
      <w:sz w:val="22"/>
      <w:szCs w:val="22"/>
      <w:lang w:eastAsia="en-US"/>
    </w:rPr>
  </w:style>
  <w:style w:type="character" w:styleId="a9">
    <w:name w:val="Hyperlink"/>
    <w:uiPriority w:val="99"/>
    <w:unhideWhenUsed/>
    <w:rsid w:val="00E602A9"/>
    <w:rPr>
      <w:color w:val="0000FF"/>
      <w:u w:val="single"/>
    </w:rPr>
  </w:style>
  <w:style w:type="character" w:customStyle="1" w:styleId="aa">
    <w:name w:val="Основной текст_"/>
    <w:qFormat/>
    <w:rsid w:val="00E602A9"/>
    <w:rPr>
      <w:rFonts w:ascii="Times New Roman" w:eastAsia="Times New Roman" w:hAnsi="Times New Roman" w:cs="Times New Roman"/>
      <w:sz w:val="26"/>
      <w:szCs w:val="26"/>
      <w:highlight w:val="white"/>
    </w:rPr>
  </w:style>
  <w:style w:type="paragraph" w:customStyle="1" w:styleId="ab">
    <w:name w:val="Содержимое таблицы"/>
    <w:basedOn w:val="a"/>
    <w:qFormat/>
    <w:rsid w:val="00E602A9"/>
    <w:pPr>
      <w:widowControl w:val="0"/>
      <w:suppressLineNumbers/>
      <w:spacing w:after="0" w:line="240" w:lineRule="auto"/>
    </w:pPr>
    <w:rPr>
      <w:rFonts w:ascii="Liberation Serif" w:eastAsia="WenQuanYi Zen Hei Sharp" w:hAnsi="Liberation Serif" w:cs="Lohit Devanagari"/>
      <w:sz w:val="24"/>
      <w:szCs w:val="24"/>
      <w:lang w:eastAsia="zh-CN" w:bidi="hi-IN"/>
    </w:rPr>
  </w:style>
  <w:style w:type="paragraph" w:customStyle="1" w:styleId="ac">
    <w:name w:val="Стиль"/>
    <w:rsid w:val="00E602A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E602A9"/>
    <w:pPr>
      <w:spacing w:after="160" w:line="259" w:lineRule="auto"/>
      <w:ind w:left="720"/>
      <w:contextualSpacing/>
    </w:pPr>
  </w:style>
  <w:style w:type="paragraph" w:customStyle="1" w:styleId="ae">
    <w:name w:val="Текст в заданном формате"/>
    <w:basedOn w:val="a"/>
    <w:qFormat/>
    <w:rsid w:val="00E602A9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eastAsia="zh-CN" w:bidi="hi-IN"/>
    </w:rPr>
  </w:style>
  <w:style w:type="table" w:styleId="af">
    <w:name w:val="Table Grid"/>
    <w:basedOn w:val="a1"/>
    <w:uiPriority w:val="39"/>
    <w:rsid w:val="00E602A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E602A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rsid w:val="00E602A9"/>
    <w:pPr>
      <w:widowControl w:val="0"/>
      <w:autoSpaceDE w:val="0"/>
      <w:autoSpaceDN w:val="0"/>
    </w:pPr>
    <w:rPr>
      <w:rFonts w:ascii="Arial" w:eastAsia="Times New Roman" w:hAnsi="Arial" w:cs="Arial"/>
      <w:b/>
      <w:szCs w:val="22"/>
    </w:rPr>
  </w:style>
  <w:style w:type="character" w:customStyle="1" w:styleId="UnresolvedMention">
    <w:name w:val="Unresolved Mention"/>
    <w:uiPriority w:val="99"/>
    <w:semiHidden/>
    <w:unhideWhenUsed/>
    <w:rsid w:val="00E602A9"/>
    <w:rPr>
      <w:color w:val="605E5C"/>
      <w:shd w:val="clear" w:color="auto" w:fill="E1DFDD"/>
    </w:rPr>
  </w:style>
  <w:style w:type="character" w:customStyle="1" w:styleId="rpc41">
    <w:name w:val="_rpc_41"/>
    <w:rsid w:val="00E60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http://cc.voeikovmgo.ru/ru/klimat/lf-h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24</Pages>
  <Words>4590</Words>
  <Characters>26167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cp:lastModifiedBy>Шихман Сергей Александрович</cp:lastModifiedBy>
  <cp:revision>7</cp:revision>
  <cp:lastPrinted>2016-02-01T00:46:00Z</cp:lastPrinted>
  <dcterms:created xsi:type="dcterms:W3CDTF">2023-02-10T04:54:00Z</dcterms:created>
  <dcterms:modified xsi:type="dcterms:W3CDTF">2023-02-13T00:22:00Z</dcterms:modified>
</cp:coreProperties>
</file>